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39B95EFC"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F3644F">
        <w:rPr>
          <w:rFonts w:cs="Arial"/>
          <w:sz w:val="24"/>
          <w:szCs w:val="24"/>
          <w:lang w:eastAsia="zh-CN"/>
        </w:rPr>
        <w:t>2</w:t>
      </w:r>
      <w:r w:rsidRPr="006D409C">
        <w:rPr>
          <w:rFonts w:cs="Arial"/>
          <w:sz w:val="24"/>
          <w:szCs w:val="24"/>
          <w:lang w:eastAsia="zh-CN"/>
        </w:rPr>
        <w:tab/>
      </w:r>
      <w:r>
        <w:rPr>
          <w:rFonts w:cs="Arial"/>
          <w:sz w:val="24"/>
          <w:szCs w:val="24"/>
          <w:lang w:eastAsia="zh-CN"/>
        </w:rPr>
        <w:t>R4-24</w:t>
      </w:r>
      <w:r w:rsidR="00147C92">
        <w:rPr>
          <w:rFonts w:cs="Arial"/>
          <w:sz w:val="24"/>
          <w:szCs w:val="24"/>
          <w:lang w:eastAsia="zh-CN"/>
        </w:rPr>
        <w:t>12529</w:t>
      </w:r>
    </w:p>
    <w:p w14:paraId="15FEEC81" w14:textId="062CF940" w:rsidR="00356B01" w:rsidRPr="00F3644F" w:rsidRDefault="00F3644F" w:rsidP="00F3644F">
      <w:pPr>
        <w:rPr>
          <w:rFonts w:ascii="Arial" w:hAnsi="Arial" w:cs="Arial"/>
          <w:b/>
          <w:sz w:val="24"/>
          <w:szCs w:val="24"/>
          <w:lang w:eastAsia="zh-CN"/>
        </w:rPr>
      </w:pPr>
      <w:r w:rsidRPr="00F3644F">
        <w:rPr>
          <w:rFonts w:ascii="Arial" w:hAnsi="Arial" w:cs="Arial" w:hint="eastAsia"/>
          <w:b/>
          <w:sz w:val="24"/>
          <w:szCs w:val="24"/>
          <w:lang w:eastAsia="zh-CN"/>
        </w:rPr>
        <w:t>Maastricht</w:t>
      </w:r>
      <w:r w:rsidRPr="00F3644F">
        <w:rPr>
          <w:rFonts w:ascii="Arial" w:hAnsi="Arial" w:cs="Arial"/>
          <w:b/>
          <w:sz w:val="24"/>
          <w:szCs w:val="24"/>
          <w:lang w:eastAsia="zh-CN"/>
        </w:rPr>
        <w:t xml:space="preserve">, </w:t>
      </w:r>
      <w:r w:rsidRPr="00F3644F">
        <w:rPr>
          <w:rFonts w:ascii="Arial" w:hAnsi="Arial" w:cs="Arial" w:hint="eastAsia"/>
          <w:b/>
          <w:sz w:val="24"/>
          <w:szCs w:val="24"/>
          <w:lang w:eastAsia="zh-CN"/>
        </w:rPr>
        <w:t>NETHERLANDS</w:t>
      </w:r>
      <w:r w:rsidR="00356B01" w:rsidRPr="00F3644F">
        <w:rPr>
          <w:rFonts w:ascii="Arial" w:hAnsi="Arial" w:cs="Arial"/>
          <w:b/>
          <w:sz w:val="24"/>
          <w:szCs w:val="24"/>
          <w:lang w:eastAsia="zh-CN"/>
        </w:rPr>
        <w:t xml:space="preserve">, </w:t>
      </w:r>
      <w:r w:rsidRPr="00F3644F">
        <w:rPr>
          <w:rFonts w:ascii="Arial" w:hAnsi="Arial" w:cs="Arial"/>
          <w:b/>
          <w:sz w:val="24"/>
          <w:szCs w:val="24"/>
          <w:lang w:eastAsia="zh-CN"/>
        </w:rPr>
        <w:t>19</w:t>
      </w:r>
      <w:r w:rsidR="00356B01" w:rsidRPr="00F3644F">
        <w:rPr>
          <w:rFonts w:ascii="Arial" w:hAnsi="Arial" w:cs="Arial"/>
          <w:b/>
          <w:sz w:val="24"/>
          <w:szCs w:val="24"/>
          <w:lang w:eastAsia="zh-CN"/>
        </w:rPr>
        <w:t xml:space="preserve">th – </w:t>
      </w:r>
      <w:r w:rsidR="00B21C29" w:rsidRPr="00F3644F">
        <w:rPr>
          <w:rFonts w:ascii="Arial" w:hAnsi="Arial" w:cs="Arial"/>
          <w:b/>
          <w:sz w:val="24"/>
          <w:szCs w:val="24"/>
          <w:lang w:eastAsia="zh-CN"/>
        </w:rPr>
        <w:t>2</w:t>
      </w:r>
      <w:r w:rsidRPr="00F3644F">
        <w:rPr>
          <w:rFonts w:ascii="Arial" w:hAnsi="Arial" w:cs="Arial"/>
          <w:b/>
          <w:sz w:val="24"/>
          <w:szCs w:val="24"/>
          <w:lang w:eastAsia="zh-CN"/>
        </w:rPr>
        <w:t>3</w:t>
      </w:r>
      <w:r w:rsidR="00356B01" w:rsidRPr="00F3644F">
        <w:rPr>
          <w:rFonts w:ascii="Arial" w:hAnsi="Arial" w:cs="Arial"/>
          <w:b/>
          <w:sz w:val="24"/>
          <w:szCs w:val="24"/>
          <w:lang w:eastAsia="zh-CN"/>
        </w:rPr>
        <w:t xml:space="preserve">th </w:t>
      </w:r>
      <w:r w:rsidRPr="00F3644F">
        <w:rPr>
          <w:rFonts w:ascii="Arial" w:hAnsi="Arial" w:cs="Arial"/>
          <w:b/>
          <w:sz w:val="24"/>
          <w:szCs w:val="24"/>
          <w:lang w:eastAsia="zh-CN"/>
        </w:rPr>
        <w:t>August</w:t>
      </w:r>
      <w:r w:rsidR="00356B01" w:rsidRPr="00F3644F">
        <w:rPr>
          <w:rFonts w:ascii="Arial" w:hAnsi="Arial" w:cs="Arial"/>
          <w:b/>
          <w:sz w:val="24"/>
          <w:szCs w:val="24"/>
          <w:lang w:eastAsia="zh-CN"/>
        </w:rPr>
        <w:t>, 2024</w:t>
      </w:r>
    </w:p>
    <w:p w14:paraId="6FC3BCFE" w14:textId="289377C1"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F3644F">
        <w:rPr>
          <w:rFonts w:ascii="Arial" w:hAnsi="Arial" w:cs="Arial"/>
          <w:b/>
        </w:rPr>
        <w:t>8.8.3.1</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6C3B9A56"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F3644F">
        <w:rPr>
          <w:rFonts w:ascii="Arial" w:hAnsi="Arial" w:cs="Arial"/>
          <w:b/>
          <w:lang w:eastAsia="zh-CN"/>
        </w:rPr>
        <w:t>System parameters for Less than 5MHz supporting in NTN</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023FA382"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Pr="007056A7">
        <w:rPr>
          <w:rFonts w:ascii="Arial" w:eastAsiaTheme="minorEastAsia" w:hAnsi="Arial" w:cs="Arial"/>
          <w:sz w:val="18"/>
          <w:szCs w:val="18"/>
        </w:rPr>
        <w:t>Enhanced requirements and conductive test methodology for NR NTN and IoT NTN</w:t>
      </w:r>
      <w:r>
        <w:rPr>
          <w:rFonts w:ascii="Arial" w:eastAsiaTheme="minorEastAsia" w:hAnsi="Arial" w:cs="Arial"/>
          <w:sz w:val="18"/>
          <w:szCs w:val="18"/>
        </w:rPr>
        <w:t xml:space="preserve"> WI, </w:t>
      </w:r>
      <w:r>
        <w:rPr>
          <w:rFonts w:ascii="Arial" w:eastAsiaTheme="minorEastAsia" w:hAnsi="Arial" w:cs="Arial" w:hint="eastAsia"/>
          <w:sz w:val="18"/>
          <w:szCs w:val="18"/>
          <w:lang w:eastAsia="zh-CN"/>
        </w:rPr>
        <w:t>supporting</w:t>
      </w:r>
      <w:r>
        <w:rPr>
          <w:rFonts w:ascii="Arial" w:eastAsiaTheme="minorEastAsia" w:hAnsi="Arial" w:cs="Arial"/>
          <w:sz w:val="18"/>
          <w:szCs w:val="18"/>
          <w:lang w:eastAsia="zh-CN"/>
        </w:rPr>
        <w:t xml:space="preserve"> 3MHz CHBW for NTN operation is one of major objective with detailed </w:t>
      </w:r>
      <w:r>
        <w:rPr>
          <w:rFonts w:ascii="Arial" w:eastAsiaTheme="minorEastAsia" w:hAnsi="Arial" w:cs="Arial" w:hint="eastAsia"/>
          <w:sz w:val="18"/>
          <w:szCs w:val="18"/>
          <w:lang w:eastAsia="zh-CN"/>
        </w:rPr>
        <w:t>WID</w:t>
      </w:r>
      <w:r>
        <w:rPr>
          <w:rFonts w:ascii="Arial" w:eastAsiaTheme="minorEastAsia" w:hAnsi="Arial" w:cs="Arial"/>
          <w:sz w:val="18"/>
          <w:szCs w:val="18"/>
          <w:lang w:eastAsia="zh-CN"/>
        </w:rPr>
        <w:t xml:space="preserve"> as following:</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224B92AA" w14:textId="77777777" w:rsidR="00D26804" w:rsidRPr="00D9611F" w:rsidRDefault="00D26804" w:rsidP="00D26804">
            <w:pPr>
              <w:rPr>
                <w:b/>
              </w:rPr>
            </w:pPr>
            <w:r w:rsidRPr="00D9611F">
              <w:rPr>
                <w:b/>
              </w:rPr>
              <w:t>Less than 5MHz for NTN</w:t>
            </w:r>
          </w:p>
          <w:p w14:paraId="48463C7A"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system parameters for channel bandwidth of less than 5 MHz for NR-NTN (NR based Non-Terrestrial Networks) in FR1-NTN bands</w:t>
            </w:r>
          </w:p>
          <w:p w14:paraId="498B016A"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rPr>
                <w:rFonts w:hint="eastAsia"/>
              </w:rPr>
              <w:t>C</w:t>
            </w:r>
            <w:r w:rsidRPr="00D9611F">
              <w:t>onsider the NR-NTN bands n255, n256, and n254</w:t>
            </w:r>
          </w:p>
          <w:p w14:paraId="74C22B54" w14:textId="77777777" w:rsidR="00D26804" w:rsidRPr="00D26804" w:rsidRDefault="00D26804" w:rsidP="00D26804">
            <w:pPr>
              <w:pStyle w:val="aff6"/>
              <w:widowControl w:val="0"/>
              <w:numPr>
                <w:ilvl w:val="1"/>
                <w:numId w:val="35"/>
              </w:numPr>
              <w:overflowPunct/>
              <w:autoSpaceDE/>
              <w:autoSpaceDN/>
              <w:adjustRightInd/>
              <w:spacing w:after="0" w:line="240" w:lineRule="auto"/>
              <w:ind w:firstLineChars="0"/>
              <w:jc w:val="left"/>
              <w:textAlignment w:val="auto"/>
              <w:rPr>
                <w:highlight w:val="yellow"/>
              </w:rPr>
            </w:pPr>
            <w:r w:rsidRPr="00D26804">
              <w:rPr>
                <w:highlight w:val="yellow"/>
              </w:rPr>
              <w:t>Add less than 5MHz channel bandwidth</w:t>
            </w:r>
          </w:p>
          <w:p w14:paraId="58051DF7" w14:textId="77777777" w:rsidR="00D26804" w:rsidRPr="00D26804" w:rsidRDefault="00D26804" w:rsidP="00D26804">
            <w:pPr>
              <w:pStyle w:val="aff6"/>
              <w:widowControl w:val="0"/>
              <w:numPr>
                <w:ilvl w:val="2"/>
                <w:numId w:val="35"/>
              </w:numPr>
              <w:overflowPunct/>
              <w:autoSpaceDE/>
              <w:autoSpaceDN/>
              <w:adjustRightInd/>
              <w:spacing w:after="0" w:line="240" w:lineRule="auto"/>
              <w:ind w:firstLineChars="0"/>
              <w:jc w:val="left"/>
              <w:textAlignment w:val="auto"/>
              <w:rPr>
                <w:highlight w:val="yellow"/>
              </w:rPr>
            </w:pPr>
            <w:r w:rsidRPr="00D26804">
              <w:rPr>
                <w:highlight w:val="yellow"/>
              </w:rPr>
              <w:t xml:space="preserve"> 3MHz with the RAN1 design in Rel-18</w:t>
            </w:r>
          </w:p>
          <w:p w14:paraId="575B6EA9"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t>Investigate and if necessary, specify the additional synchronization (sync) raster(s) for the additional channel bandwidth</w:t>
            </w:r>
          </w:p>
          <w:p w14:paraId="69B132BE" w14:textId="77777777" w:rsidR="00D26804" w:rsidRPr="00D9611F"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D9611F">
              <w:t>Leverage the work on less than 5MHz for TN</w:t>
            </w:r>
          </w:p>
          <w:p w14:paraId="4DF48BB3"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rPr>
                <w:rFonts w:hint="eastAsia"/>
              </w:rPr>
              <w:t>Note: no RAN1 impact is expected</w:t>
            </w:r>
          </w:p>
          <w:p w14:paraId="39A0225A"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SAN RF core requirements for NR-NTN in FR1-NTN bands</w:t>
            </w:r>
          </w:p>
          <w:p w14:paraId="4F52A5BE"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NR-NTN UE RF core requirements for less than 5 MHz for NR-NTN in FR1-NTN bands</w:t>
            </w:r>
          </w:p>
          <w:p w14:paraId="30AD5C11"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t>Focus on power class 3 (PC3) for Tx RF requirements</w:t>
            </w:r>
          </w:p>
          <w:p w14:paraId="05B1BD30"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RRM core requirements for less than 5 MHz for NR-NTN in FR1-NTN bands</w:t>
            </w:r>
          </w:p>
          <w:p w14:paraId="40ECD1EB" w14:textId="7F76F693" w:rsidR="00D26804" w:rsidRPr="00D26804" w:rsidRDefault="00D26804" w:rsidP="00D26804">
            <w:pPr>
              <w:pStyle w:val="aff6"/>
              <w:widowControl w:val="0"/>
              <w:numPr>
                <w:ilvl w:val="0"/>
                <w:numId w:val="35"/>
              </w:numPr>
              <w:overflowPunct/>
              <w:autoSpaceDE/>
              <w:autoSpaceDN/>
              <w:adjustRightInd/>
              <w:spacing w:line="240" w:lineRule="auto"/>
              <w:ind w:firstLineChars="0"/>
              <w:jc w:val="left"/>
              <w:textAlignment w:val="auto"/>
            </w:pPr>
            <w:r w:rsidRPr="00D9611F">
              <w:t>Specify the necessary signalling to support the above objectives</w:t>
            </w:r>
          </w:p>
        </w:tc>
      </w:tr>
    </w:tbl>
    <w:p w14:paraId="5E7058BD" w14:textId="77777777" w:rsidR="00537601" w:rsidRDefault="00537601" w:rsidP="00356B01">
      <w:pPr>
        <w:rPr>
          <w:rFonts w:ascii="Arial" w:eastAsiaTheme="minorEastAsia" w:hAnsi="Arial" w:cs="Arial"/>
          <w:sz w:val="18"/>
          <w:szCs w:val="18"/>
          <w:lang w:eastAsia="zh-CN"/>
        </w:rPr>
      </w:pPr>
    </w:p>
    <w:p w14:paraId="1B4B5802" w14:textId="2DA085F4" w:rsidR="00537601" w:rsidRDefault="00537601"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we analyse the expected specification impact on supporting 3MHz CHBW from system parameter aspect. </w:t>
      </w:r>
    </w:p>
    <w:p w14:paraId="7F59A391" w14:textId="6442C530"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35E9B313" w14:textId="70D03FCC" w:rsidR="00D70DC0" w:rsidRPr="00D70DC0" w:rsidRDefault="00D70DC0" w:rsidP="00F3644F">
      <w:pPr>
        <w:rPr>
          <w:rFonts w:eastAsiaTheme="minorEastAsia"/>
          <w:b/>
          <w:bCs/>
          <w:u w:val="single"/>
          <w:lang w:eastAsia="zh-CN"/>
        </w:rPr>
      </w:pPr>
      <w:r w:rsidRPr="00D70DC0">
        <w:rPr>
          <w:rFonts w:eastAsiaTheme="minorEastAsia" w:hint="eastAsia"/>
          <w:b/>
          <w:bCs/>
          <w:u w:val="single"/>
          <w:lang w:eastAsia="zh-CN"/>
        </w:rPr>
        <w:t>C</w:t>
      </w:r>
      <w:r w:rsidRPr="00D70DC0">
        <w:rPr>
          <w:rFonts w:eastAsiaTheme="minorEastAsia"/>
          <w:b/>
          <w:bCs/>
          <w:u w:val="single"/>
          <w:lang w:eastAsia="zh-CN"/>
        </w:rPr>
        <w:t xml:space="preserve">hannel bandwidth </w:t>
      </w:r>
    </w:p>
    <w:p w14:paraId="7093BFCA" w14:textId="2D9FD94A" w:rsidR="00F3644F" w:rsidRPr="00D26804" w:rsidRDefault="00D26804" w:rsidP="00F3644F">
      <w:pPr>
        <w:rPr>
          <w:rFonts w:eastAsiaTheme="minorEastAsia"/>
          <w:lang w:eastAsia="zh-CN"/>
        </w:rPr>
      </w:pPr>
      <w:r>
        <w:rPr>
          <w:rFonts w:eastAsiaTheme="minorEastAsia" w:hint="eastAsia"/>
          <w:lang w:eastAsia="zh-CN"/>
        </w:rPr>
        <w:t>3</w:t>
      </w:r>
      <w:r>
        <w:rPr>
          <w:rFonts w:eastAsiaTheme="minorEastAsia"/>
          <w:lang w:eastAsia="zh-CN"/>
        </w:rPr>
        <w:t>MHz CHBW</w:t>
      </w:r>
      <w:r w:rsidR="00AD5110">
        <w:rPr>
          <w:rFonts w:eastAsiaTheme="minorEastAsia"/>
          <w:lang w:eastAsia="zh-CN"/>
        </w:rPr>
        <w:t xml:space="preserve"> </w:t>
      </w:r>
      <w:r w:rsidR="00AD5110">
        <w:rPr>
          <w:rFonts w:eastAsiaTheme="minorEastAsia" w:hint="eastAsia"/>
          <w:lang w:eastAsia="zh-CN"/>
        </w:rPr>
        <w:t>with</w:t>
      </w:r>
      <w:r w:rsidR="00AD5110">
        <w:rPr>
          <w:rFonts w:eastAsiaTheme="minorEastAsia"/>
          <w:lang w:eastAsia="zh-CN"/>
        </w:rPr>
        <w:t xml:space="preserve"> 15</w:t>
      </w:r>
      <w:r w:rsidR="00AD5110">
        <w:rPr>
          <w:rFonts w:eastAsiaTheme="minorEastAsia" w:hint="eastAsia"/>
          <w:lang w:eastAsia="zh-CN"/>
        </w:rPr>
        <w:t>kHz</w:t>
      </w:r>
      <w:r w:rsidR="00AD5110">
        <w:rPr>
          <w:rFonts w:eastAsiaTheme="minorEastAsia"/>
          <w:lang w:eastAsia="zh-CN"/>
        </w:rPr>
        <w:t xml:space="preserve"> </w:t>
      </w:r>
      <w:r w:rsidR="00D23A4B">
        <w:rPr>
          <w:rFonts w:eastAsiaTheme="minorEastAsia"/>
          <w:lang w:eastAsia="zh-CN"/>
        </w:rPr>
        <w:t>SCS and</w:t>
      </w:r>
      <w:r>
        <w:rPr>
          <w:rFonts w:eastAsiaTheme="minorEastAsia"/>
          <w:lang w:eastAsia="zh-CN"/>
        </w:rPr>
        <w:t xml:space="preserve"> corresponding new PBCH channel was introduced in Rel-1</w:t>
      </w:r>
      <w:r w:rsidR="00D70DC0">
        <w:rPr>
          <w:rFonts w:eastAsiaTheme="minorEastAsia"/>
          <w:lang w:eastAsia="zh-CN"/>
        </w:rPr>
        <w:t>8</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RMR</w:t>
      </w:r>
      <w:r>
        <w:rPr>
          <w:rFonts w:eastAsiaTheme="minorEastAsia"/>
          <w:lang w:eastAsia="zh-CN"/>
        </w:rPr>
        <w:t xml:space="preserve"> </w:t>
      </w:r>
      <w:r>
        <w:rPr>
          <w:rFonts w:eastAsiaTheme="minorEastAsia" w:hint="eastAsia"/>
          <w:lang w:eastAsia="zh-CN"/>
        </w:rPr>
        <w:t>system</w:t>
      </w:r>
      <w:r w:rsidR="00D70DC0">
        <w:rPr>
          <w:rFonts w:eastAsiaTheme="minorEastAsia"/>
          <w:lang w:eastAsia="zh-CN"/>
        </w:rPr>
        <w:t xml:space="preserve"> </w:t>
      </w:r>
      <w:r w:rsidR="001D1A40">
        <w:rPr>
          <w:rFonts w:eastAsiaTheme="minorEastAsia"/>
          <w:lang w:eastAsia="zh-CN"/>
        </w:rPr>
        <w:t>operation under</w:t>
      </w:r>
      <w:r>
        <w:rPr>
          <w:rFonts w:eastAsiaTheme="minorEastAsia"/>
          <w:lang w:eastAsia="zh-CN"/>
        </w:rPr>
        <w:t xml:space="preserve"> </w:t>
      </w:r>
      <w:r w:rsidR="00D70DC0">
        <w:rPr>
          <w:rFonts w:eastAsiaTheme="minorEastAsia"/>
          <w:lang w:eastAsia="zh-CN"/>
        </w:rPr>
        <w:t xml:space="preserve">specific TN operation bands. </w:t>
      </w:r>
    </w:p>
    <w:p w14:paraId="56E0D31E" w14:textId="0352DDCC" w:rsidR="00537601" w:rsidRPr="00D70DC0" w:rsidRDefault="00D70DC0" w:rsidP="00F3644F">
      <w:pPr>
        <w:rPr>
          <w:rFonts w:eastAsiaTheme="minorEastAsia"/>
          <w:lang w:eastAsia="zh-CN"/>
        </w:rPr>
      </w:pPr>
      <w:r>
        <w:rPr>
          <w:rFonts w:eastAsiaTheme="minorEastAsia" w:hint="eastAsia"/>
          <w:lang w:eastAsia="zh-CN"/>
        </w:rPr>
        <w:t>I</w:t>
      </w:r>
      <w:r>
        <w:rPr>
          <w:rFonts w:eastAsiaTheme="minorEastAsia"/>
          <w:lang w:eastAsia="zh-CN"/>
        </w:rPr>
        <w:t>n Rel-19, we can leverage the design on 3</w:t>
      </w:r>
      <w:r>
        <w:rPr>
          <w:rFonts w:eastAsiaTheme="minorEastAsia" w:hint="eastAsia"/>
          <w:lang w:eastAsia="zh-CN"/>
        </w:rPr>
        <w:t>MHz</w:t>
      </w:r>
      <w:r>
        <w:rPr>
          <w:rFonts w:eastAsiaTheme="minorEastAsia"/>
          <w:lang w:eastAsia="zh-CN"/>
        </w:rPr>
        <w:t xml:space="preserve"> </w:t>
      </w:r>
      <w:r>
        <w:rPr>
          <w:rFonts w:eastAsiaTheme="minorEastAsia" w:hint="eastAsia"/>
          <w:lang w:eastAsia="zh-CN"/>
        </w:rPr>
        <w:t>CHBW</w:t>
      </w:r>
      <w:r>
        <w:rPr>
          <w:rFonts w:eastAsiaTheme="minorEastAsia"/>
          <w:lang w:eastAsia="zh-CN"/>
        </w:rPr>
        <w:t xml:space="preserve"> </w:t>
      </w:r>
      <w:r w:rsidR="008A53C1">
        <w:rPr>
          <w:rFonts w:eastAsiaTheme="minorEastAsia"/>
          <w:lang w:eastAsia="zh-CN"/>
        </w:rPr>
        <w:t>from</w:t>
      </w:r>
      <w:r>
        <w:rPr>
          <w:rFonts w:eastAsiaTheme="minorEastAsia"/>
          <w:lang w:eastAsia="zh-CN"/>
        </w:rPr>
        <w:t xml:space="preserve"> TN to NTN operation.  </w:t>
      </w:r>
    </w:p>
    <w:p w14:paraId="27423440" w14:textId="3773E91F" w:rsidR="00537601" w:rsidRPr="00D70DC0" w:rsidRDefault="00537601" w:rsidP="00F3644F">
      <w:pPr>
        <w:rPr>
          <w:rFonts w:eastAsiaTheme="minorEastAsia"/>
          <w:b/>
          <w:bCs/>
          <w:lang w:eastAsia="zh-CN"/>
        </w:rPr>
      </w:pPr>
      <w:r w:rsidRPr="00D70DC0">
        <w:rPr>
          <w:rFonts w:eastAsiaTheme="minorEastAsia" w:hint="eastAsia"/>
          <w:b/>
          <w:bCs/>
          <w:lang w:eastAsia="zh-CN"/>
        </w:rPr>
        <w:t>P</w:t>
      </w:r>
      <w:r w:rsidRPr="00D70DC0">
        <w:rPr>
          <w:rFonts w:eastAsiaTheme="minorEastAsia"/>
          <w:b/>
          <w:bCs/>
          <w:lang w:eastAsia="zh-CN"/>
        </w:rPr>
        <w:t xml:space="preserve">roposal 1: </w:t>
      </w:r>
      <w:r w:rsidR="008A53C1">
        <w:rPr>
          <w:rFonts w:eastAsiaTheme="minorEastAsia"/>
          <w:b/>
          <w:bCs/>
          <w:lang w:eastAsia="zh-CN"/>
        </w:rPr>
        <w:t>Introduce 3MHz (15kHz</w:t>
      </w:r>
      <w:r w:rsidR="008A53C1">
        <w:rPr>
          <w:rFonts w:eastAsiaTheme="minorEastAsia" w:hint="eastAsia"/>
          <w:b/>
          <w:bCs/>
          <w:lang w:eastAsia="zh-CN"/>
        </w:rPr>
        <w:t>) CHBW</w:t>
      </w:r>
      <w:r w:rsidR="008A53C1">
        <w:rPr>
          <w:rFonts w:eastAsiaTheme="minorEastAsia"/>
          <w:b/>
          <w:bCs/>
          <w:lang w:eastAsia="zh-CN"/>
        </w:rPr>
        <w:t xml:space="preserve"> for NTN FR1 bands (n256, n255 and n254) and reuse</w:t>
      </w:r>
      <w:r w:rsidRPr="00D70DC0">
        <w:rPr>
          <w:rFonts w:eastAsiaTheme="minorEastAsia"/>
          <w:b/>
          <w:bCs/>
          <w:lang w:eastAsia="zh-CN"/>
        </w:rPr>
        <w:t xml:space="preserve"> </w:t>
      </w:r>
      <w:r w:rsidR="00D70DC0" w:rsidRPr="00D70DC0">
        <w:rPr>
          <w:b/>
          <w:bCs/>
        </w:rPr>
        <w:t>Maximum transmission bandwidth configuration N</w:t>
      </w:r>
      <w:r w:rsidR="00D70DC0" w:rsidRPr="00D70DC0">
        <w:rPr>
          <w:b/>
          <w:bCs/>
          <w:vertAlign w:val="subscript"/>
        </w:rPr>
        <w:t>RB</w:t>
      </w:r>
      <w:r w:rsidRPr="00D70DC0">
        <w:rPr>
          <w:rFonts w:eastAsiaTheme="minorEastAsia"/>
          <w:b/>
          <w:bCs/>
          <w:lang w:eastAsia="zh-CN"/>
        </w:rPr>
        <w:t xml:space="preserve"> and </w:t>
      </w:r>
      <w:r w:rsidR="00D70DC0" w:rsidRPr="00D70DC0">
        <w:rPr>
          <w:rFonts w:eastAsiaTheme="minorEastAsia"/>
          <w:b/>
          <w:bCs/>
          <w:lang w:eastAsia="zh-CN"/>
        </w:rPr>
        <w:t xml:space="preserve">minimum </w:t>
      </w:r>
      <w:r w:rsidRPr="00D70DC0">
        <w:rPr>
          <w:rFonts w:eastAsiaTheme="minorEastAsia"/>
          <w:b/>
          <w:bCs/>
          <w:lang w:eastAsia="zh-CN"/>
        </w:rPr>
        <w:t>guard band from TN specification for 3MHz</w:t>
      </w:r>
      <w:r w:rsidR="00D70DC0">
        <w:rPr>
          <w:rFonts w:eastAsiaTheme="minorEastAsia"/>
          <w:b/>
          <w:bCs/>
          <w:lang w:eastAsia="zh-CN"/>
        </w:rPr>
        <w:t xml:space="preserve"> (15kHz)</w:t>
      </w:r>
      <w:r w:rsidRPr="00D70DC0">
        <w:rPr>
          <w:rFonts w:eastAsiaTheme="minorEastAsia"/>
          <w:b/>
          <w:bCs/>
          <w:lang w:eastAsia="zh-CN"/>
        </w:rPr>
        <w:t xml:space="preserve"> </w:t>
      </w:r>
    </w:p>
    <w:p w14:paraId="4AB7D605" w14:textId="28AE073C" w:rsidR="00537601" w:rsidRPr="00D70DC0" w:rsidRDefault="00D70DC0" w:rsidP="00D70DC0">
      <w:pPr>
        <w:pStyle w:val="aff6"/>
        <w:numPr>
          <w:ilvl w:val="0"/>
          <w:numId w:val="37"/>
        </w:numPr>
        <w:ind w:firstLineChars="0"/>
        <w:rPr>
          <w:rFonts w:eastAsiaTheme="minorEastAsia"/>
          <w:b/>
          <w:bCs/>
          <w:lang w:eastAsia="zh-CN"/>
        </w:rPr>
      </w:pPr>
      <w:r w:rsidRPr="00D70DC0">
        <w:rPr>
          <w:b/>
          <w:bCs/>
        </w:rPr>
        <w:t>Maximum transmission bandwidth configuration N</w:t>
      </w:r>
      <w:r w:rsidRPr="00D70DC0">
        <w:rPr>
          <w:b/>
          <w:bCs/>
          <w:vertAlign w:val="subscript"/>
        </w:rPr>
        <w:t xml:space="preserve">RB </w:t>
      </w:r>
      <w:r w:rsidRPr="00D70DC0">
        <w:rPr>
          <w:b/>
          <w:bCs/>
        </w:rPr>
        <w:t>:15RB</w:t>
      </w:r>
    </w:p>
    <w:p w14:paraId="3758614A" w14:textId="252D8D57" w:rsidR="00D70DC0" w:rsidRPr="001C5F4F" w:rsidRDefault="00D70DC0" w:rsidP="00D70DC0">
      <w:pPr>
        <w:pStyle w:val="aff6"/>
        <w:numPr>
          <w:ilvl w:val="0"/>
          <w:numId w:val="37"/>
        </w:numPr>
        <w:ind w:firstLineChars="0"/>
        <w:rPr>
          <w:rFonts w:eastAsiaTheme="minorEastAsia"/>
          <w:b/>
          <w:bCs/>
          <w:lang w:eastAsia="zh-CN"/>
        </w:rPr>
      </w:pPr>
      <w:r w:rsidRPr="00D70DC0">
        <w:rPr>
          <w:rFonts w:eastAsiaTheme="minorEastAsia" w:hint="eastAsia"/>
          <w:b/>
          <w:bCs/>
          <w:lang w:eastAsia="zh-CN"/>
        </w:rPr>
        <w:t>M</w:t>
      </w:r>
      <w:r w:rsidRPr="00D70DC0">
        <w:rPr>
          <w:rFonts w:eastAsiaTheme="minorEastAsia"/>
          <w:b/>
          <w:bCs/>
          <w:lang w:eastAsia="zh-CN"/>
        </w:rPr>
        <w:t xml:space="preserve">inimum </w:t>
      </w:r>
      <w:r w:rsidRPr="00D70DC0">
        <w:rPr>
          <w:rFonts w:eastAsiaTheme="minorEastAsia" w:hint="eastAsia"/>
          <w:b/>
          <w:bCs/>
          <w:lang w:eastAsia="zh-CN"/>
        </w:rPr>
        <w:t>Guard</w:t>
      </w:r>
      <w:r w:rsidRPr="00D70DC0">
        <w:rPr>
          <w:rFonts w:eastAsiaTheme="minorEastAsia"/>
          <w:b/>
          <w:bCs/>
          <w:lang w:eastAsia="zh-CN"/>
        </w:rPr>
        <w:t xml:space="preserve"> </w:t>
      </w:r>
      <w:r w:rsidRPr="00D70DC0">
        <w:rPr>
          <w:rFonts w:eastAsiaTheme="minorEastAsia" w:hint="eastAsia"/>
          <w:b/>
          <w:bCs/>
          <w:lang w:eastAsia="zh-CN"/>
        </w:rPr>
        <w:t>band</w:t>
      </w:r>
      <w:r w:rsidRPr="00D70DC0">
        <w:rPr>
          <w:rFonts w:eastAsiaTheme="minorEastAsia"/>
          <w:b/>
          <w:bCs/>
          <w:lang w:eastAsia="zh-CN"/>
        </w:rPr>
        <w:t xml:space="preserve">: </w:t>
      </w:r>
      <w:r w:rsidRPr="00D70DC0">
        <w:rPr>
          <w:b/>
          <w:bCs/>
        </w:rPr>
        <w:t>142.5 kHz</w:t>
      </w:r>
    </w:p>
    <w:p w14:paraId="3B87AF05" w14:textId="2F58D317" w:rsidR="00D23A4B" w:rsidRPr="00D23A4B" w:rsidRDefault="001C5F4F" w:rsidP="00D23A4B">
      <w:pPr>
        <w:pStyle w:val="aff6"/>
        <w:numPr>
          <w:ilvl w:val="0"/>
          <w:numId w:val="37"/>
        </w:numPr>
        <w:ind w:firstLineChars="0"/>
        <w:rPr>
          <w:rFonts w:eastAsiaTheme="minorEastAsia"/>
          <w:b/>
          <w:bCs/>
          <w:lang w:eastAsia="zh-CN"/>
        </w:rPr>
      </w:pPr>
      <w:r>
        <w:rPr>
          <w:rFonts w:eastAsiaTheme="minorEastAsia"/>
          <w:b/>
          <w:bCs/>
          <w:lang w:eastAsia="zh-CN"/>
        </w:rPr>
        <w:t>Applicable NTN bands: band n256, n255 and n254</w:t>
      </w:r>
    </w:p>
    <w:p w14:paraId="40DC4BCE" w14:textId="10739670" w:rsidR="00D70DC0" w:rsidRDefault="008A53C1" w:rsidP="00D70DC0">
      <w:pPr>
        <w:rPr>
          <w:rFonts w:eastAsiaTheme="minorEastAsia"/>
          <w:b/>
          <w:bCs/>
          <w:u w:val="single"/>
          <w:lang w:eastAsia="zh-CN"/>
        </w:rPr>
      </w:pPr>
      <w:r w:rsidRPr="008A53C1">
        <w:rPr>
          <w:rFonts w:eastAsiaTheme="minorEastAsia" w:hint="eastAsia"/>
          <w:b/>
          <w:bCs/>
          <w:u w:val="single"/>
          <w:lang w:eastAsia="zh-CN"/>
        </w:rPr>
        <w:t>S</w:t>
      </w:r>
      <w:r w:rsidRPr="008A53C1">
        <w:rPr>
          <w:rFonts w:eastAsiaTheme="minorEastAsia"/>
          <w:b/>
          <w:bCs/>
          <w:u w:val="single"/>
          <w:lang w:eastAsia="zh-CN"/>
        </w:rPr>
        <w:t>ync raster</w:t>
      </w:r>
    </w:p>
    <w:p w14:paraId="3D5F0A59" w14:textId="7A933620" w:rsidR="008A53C1" w:rsidRDefault="008A53C1" w:rsidP="00D70DC0">
      <w:pPr>
        <w:rPr>
          <w:rFonts w:eastAsiaTheme="minorEastAsia"/>
          <w:lang w:eastAsia="zh-CN"/>
        </w:rPr>
      </w:pPr>
      <w:r w:rsidRPr="008A53C1">
        <w:rPr>
          <w:rFonts w:eastAsiaTheme="minorEastAsia" w:hint="eastAsia"/>
          <w:lang w:eastAsia="zh-CN"/>
        </w:rPr>
        <w:t>I</w:t>
      </w:r>
      <w:r w:rsidRPr="008A53C1">
        <w:rPr>
          <w:rFonts w:eastAsiaTheme="minorEastAsia"/>
          <w:lang w:eastAsia="zh-CN"/>
        </w:rPr>
        <w:t xml:space="preserve">n Rel-18, RAN1 introduced dedicated PBCH channel </w:t>
      </w:r>
      <w:r w:rsidR="00D179DB">
        <w:rPr>
          <w:rFonts w:eastAsiaTheme="minorEastAsia"/>
          <w:lang w:eastAsia="zh-CN"/>
        </w:rPr>
        <w:t xml:space="preserve">(12 RB) </w:t>
      </w:r>
      <w:r w:rsidRPr="008A53C1">
        <w:rPr>
          <w:rFonts w:eastAsiaTheme="minorEastAsia"/>
          <w:lang w:eastAsia="zh-CN"/>
        </w:rPr>
        <w:t>for 3MHz CHBW</w:t>
      </w:r>
      <w:r>
        <w:rPr>
          <w:rFonts w:eastAsiaTheme="minorEastAsia"/>
          <w:lang w:eastAsia="zh-CN"/>
        </w:rPr>
        <w:t xml:space="preserve"> and corresponding sync raster was introduced in RAN4 for below 1GHz RMR operated bands. </w:t>
      </w:r>
      <w:r w:rsidRPr="008A53C1">
        <w:rPr>
          <w:rFonts w:eastAsiaTheme="minorEastAsia"/>
          <w:lang w:eastAsia="zh-CN"/>
        </w:rPr>
        <w:t xml:space="preserve"> </w:t>
      </w:r>
      <w:r w:rsidR="00D179DB">
        <w:rPr>
          <w:rFonts w:eastAsiaTheme="minorEastAsia"/>
          <w:lang w:eastAsia="zh-CN"/>
        </w:rPr>
        <w:t xml:space="preserve">To support new CHBW and dedicated PBCH channel, new </w:t>
      </w:r>
      <w:r w:rsidR="00D179DB">
        <w:rPr>
          <w:rFonts w:eastAsiaTheme="minorEastAsia"/>
          <w:lang w:eastAsia="zh-CN"/>
        </w:rPr>
        <w:lastRenderedPageBreak/>
        <w:t>channel raster with 600kHz step size and additional 300kHz offset (to maximize the offset between legacy sync raster and new 3MHz CHBW dedicated sync raster).</w:t>
      </w:r>
    </w:p>
    <w:p w14:paraId="310591CE" w14:textId="3D04AB03" w:rsidR="001D1A40" w:rsidRPr="008A53C1" w:rsidRDefault="001D1A40" w:rsidP="00D70DC0">
      <w:pPr>
        <w:rPr>
          <w:rFonts w:eastAsiaTheme="minorEastAsia"/>
          <w:lang w:eastAsia="zh-CN"/>
        </w:rPr>
      </w:pPr>
      <w:r>
        <w:rPr>
          <w:rFonts w:eastAsiaTheme="minorEastAsia" w:hint="eastAsia"/>
          <w:lang w:eastAsia="zh-CN"/>
        </w:rPr>
        <w:t>We</w:t>
      </w:r>
      <w:r>
        <w:rPr>
          <w:rFonts w:eastAsiaTheme="minorEastAsia"/>
          <w:lang w:eastAsia="zh-CN"/>
        </w:rPr>
        <w:t xml:space="preserve"> can reuse the 3MHz CHBW sync raster design from TN specification and extend to 3GHz </w:t>
      </w:r>
      <w:r w:rsidR="00D179DB">
        <w:rPr>
          <w:rFonts w:eastAsiaTheme="minorEastAsia"/>
          <w:lang w:eastAsia="zh-CN"/>
        </w:rPr>
        <w:t>for supporting</w:t>
      </w:r>
      <w:r>
        <w:rPr>
          <w:rFonts w:eastAsiaTheme="minorEastAsia"/>
          <w:lang w:eastAsia="zh-CN"/>
        </w:rPr>
        <w:t xml:space="preserve"> target FR1 NTN bands. </w:t>
      </w:r>
    </w:p>
    <w:p w14:paraId="0301A41C" w14:textId="14DAEC39" w:rsidR="00537601" w:rsidRPr="001D1A40" w:rsidRDefault="00537601" w:rsidP="00F3644F">
      <w:pPr>
        <w:rPr>
          <w:rFonts w:eastAsiaTheme="minorEastAsia"/>
          <w:b/>
          <w:bCs/>
          <w:lang w:eastAsia="zh-CN"/>
        </w:rPr>
      </w:pPr>
      <w:r w:rsidRPr="001D1A40">
        <w:rPr>
          <w:rFonts w:eastAsiaTheme="minorEastAsia" w:hint="eastAsia"/>
          <w:b/>
          <w:bCs/>
          <w:lang w:eastAsia="zh-CN"/>
        </w:rPr>
        <w:t>P</w:t>
      </w:r>
      <w:r w:rsidRPr="001D1A40">
        <w:rPr>
          <w:rFonts w:eastAsiaTheme="minorEastAsia"/>
          <w:b/>
          <w:bCs/>
          <w:lang w:eastAsia="zh-CN"/>
        </w:rPr>
        <w:t xml:space="preserve">roposal 2: </w:t>
      </w:r>
      <w:r w:rsidR="00D26804" w:rsidRPr="001D1A40">
        <w:rPr>
          <w:rFonts w:eastAsiaTheme="minorEastAsia"/>
          <w:b/>
          <w:bCs/>
          <w:lang w:eastAsia="zh-CN"/>
        </w:rPr>
        <w:t xml:space="preserve">Reusing TN  3MHz CHBW </w:t>
      </w:r>
      <w:r w:rsidRPr="001D1A40">
        <w:rPr>
          <w:rFonts w:eastAsiaTheme="minorEastAsia"/>
          <w:b/>
          <w:bCs/>
          <w:lang w:eastAsia="zh-CN"/>
        </w:rPr>
        <w:t>sync raster design</w:t>
      </w:r>
      <w:r w:rsidR="00D26804" w:rsidRPr="001D1A40">
        <w:rPr>
          <w:rFonts w:eastAsiaTheme="minorEastAsia"/>
          <w:b/>
          <w:bCs/>
          <w:lang w:eastAsia="zh-CN"/>
        </w:rPr>
        <w:t xml:space="preserve"> and extending</w:t>
      </w:r>
      <w:r w:rsidRPr="001D1A40">
        <w:rPr>
          <w:rFonts w:eastAsiaTheme="minorEastAsia"/>
          <w:b/>
          <w:bCs/>
          <w:lang w:eastAsia="zh-CN"/>
        </w:rPr>
        <w:t xml:space="preserve"> to 3</w:t>
      </w:r>
      <w:r w:rsidRPr="001D1A40">
        <w:rPr>
          <w:rFonts w:eastAsiaTheme="minorEastAsia" w:hint="eastAsia"/>
          <w:b/>
          <w:bCs/>
          <w:lang w:eastAsia="zh-CN"/>
        </w:rPr>
        <w:t>GH</w:t>
      </w:r>
      <w:r w:rsidRPr="001D1A40">
        <w:rPr>
          <w:rFonts w:eastAsiaTheme="minorEastAsia"/>
          <w:b/>
          <w:bCs/>
          <w:lang w:eastAsia="zh-CN"/>
        </w:rPr>
        <w:t xml:space="preserve">z </w:t>
      </w:r>
      <w:r w:rsidR="001D1A40" w:rsidRPr="001D1A40">
        <w:rPr>
          <w:rFonts w:eastAsiaTheme="minorEastAsia"/>
          <w:b/>
          <w:bCs/>
          <w:lang w:eastAsia="zh-CN"/>
        </w:rPr>
        <w:t>for FR</w:t>
      </w:r>
      <w:r w:rsidRPr="001D1A40">
        <w:rPr>
          <w:rFonts w:eastAsiaTheme="minorEastAsia"/>
          <w:b/>
          <w:bCs/>
          <w:lang w:eastAsia="zh-CN"/>
        </w:rPr>
        <w:t>1 NTN bands</w:t>
      </w:r>
      <w:r w:rsidR="00D26804" w:rsidRPr="001D1A40">
        <w:rPr>
          <w:rFonts w:eastAsiaTheme="minorEastAsia"/>
          <w:b/>
          <w:bCs/>
          <w:lang w:eastAsia="zh-CN"/>
        </w:rPr>
        <w:t xml:space="preserve">. </w:t>
      </w:r>
    </w:p>
    <w:p w14:paraId="264FA533" w14:textId="77777777" w:rsidR="001D1A40" w:rsidRPr="001D1A40" w:rsidRDefault="001D1A40" w:rsidP="001D1A40">
      <w:pPr>
        <w:pStyle w:val="TH"/>
        <w:ind w:firstLine="400"/>
        <w:rPr>
          <w:lang w:val="en-US"/>
        </w:rPr>
      </w:pPr>
      <w:r w:rsidRPr="001D1A40">
        <w:rPr>
          <w:rFonts w:eastAsia="Yu Mincho"/>
          <w:lang w:val="en-US"/>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D1A40" w:rsidRPr="00A1115A" w14:paraId="6ABE0B3C" w14:textId="77777777" w:rsidTr="009B1BE2">
        <w:trPr>
          <w:jc w:val="center"/>
        </w:trPr>
        <w:tc>
          <w:tcPr>
            <w:tcW w:w="2401" w:type="dxa"/>
            <w:shd w:val="clear" w:color="auto" w:fill="auto"/>
            <w:vAlign w:val="center"/>
          </w:tcPr>
          <w:p w14:paraId="58815118" w14:textId="77777777" w:rsidR="001D1A40" w:rsidRPr="00A1115A" w:rsidRDefault="001D1A40" w:rsidP="009B1BE2">
            <w:pPr>
              <w:pStyle w:val="TAH"/>
            </w:pPr>
            <w:r w:rsidRPr="00F95B02">
              <w:t>Range of frequencies (MHz)</w:t>
            </w:r>
          </w:p>
        </w:tc>
        <w:tc>
          <w:tcPr>
            <w:tcW w:w="3534" w:type="dxa"/>
            <w:shd w:val="clear" w:color="auto" w:fill="auto"/>
            <w:vAlign w:val="center"/>
          </w:tcPr>
          <w:p w14:paraId="7410EF11" w14:textId="77777777" w:rsidR="001D1A40" w:rsidRPr="001D1A40" w:rsidRDefault="001D1A40" w:rsidP="009B1BE2">
            <w:pPr>
              <w:pStyle w:val="TAH"/>
              <w:rPr>
                <w:lang w:val="en-US"/>
              </w:rPr>
            </w:pPr>
            <w:r w:rsidRPr="001D1A40">
              <w:rPr>
                <w:lang w:val="en-US"/>
              </w:rPr>
              <w:t>SS block frequency position SS</w:t>
            </w:r>
            <w:r w:rsidRPr="001D1A40">
              <w:rPr>
                <w:vertAlign w:val="subscript"/>
                <w:lang w:val="en-US"/>
              </w:rPr>
              <w:t>REF</w:t>
            </w:r>
          </w:p>
        </w:tc>
        <w:tc>
          <w:tcPr>
            <w:tcW w:w="1927" w:type="dxa"/>
            <w:vAlign w:val="center"/>
          </w:tcPr>
          <w:p w14:paraId="48B047DA" w14:textId="77777777" w:rsidR="001D1A40" w:rsidRPr="00A1115A" w:rsidRDefault="001D1A40" w:rsidP="009B1BE2">
            <w:pPr>
              <w:pStyle w:val="TAH"/>
            </w:pPr>
            <w:r w:rsidRPr="00F95B02">
              <w:t>GSCN</w:t>
            </w:r>
          </w:p>
        </w:tc>
        <w:tc>
          <w:tcPr>
            <w:tcW w:w="1995" w:type="dxa"/>
            <w:shd w:val="clear" w:color="auto" w:fill="auto"/>
            <w:vAlign w:val="center"/>
          </w:tcPr>
          <w:p w14:paraId="2DC14698" w14:textId="77777777" w:rsidR="001D1A40" w:rsidRPr="00A1115A" w:rsidRDefault="001D1A40" w:rsidP="009B1BE2">
            <w:pPr>
              <w:pStyle w:val="TAH"/>
            </w:pPr>
            <w:r w:rsidRPr="00F95B02">
              <w:t>Range of GSCN</w:t>
            </w:r>
          </w:p>
        </w:tc>
      </w:tr>
      <w:tr w:rsidR="001D1A40" w:rsidRPr="00A1115A" w14:paraId="464768D5" w14:textId="77777777" w:rsidTr="009B1BE2">
        <w:trPr>
          <w:jc w:val="center"/>
        </w:trPr>
        <w:tc>
          <w:tcPr>
            <w:tcW w:w="2401" w:type="dxa"/>
            <w:shd w:val="clear" w:color="auto" w:fill="auto"/>
            <w:vAlign w:val="center"/>
          </w:tcPr>
          <w:p w14:paraId="17C1EAB8" w14:textId="1B33D5DA" w:rsidR="001D1A40" w:rsidRPr="00A1115A" w:rsidRDefault="001D1A40" w:rsidP="009B1BE2">
            <w:pPr>
              <w:pStyle w:val="TAC"/>
              <w:rPr>
                <w:b/>
              </w:rPr>
            </w:pPr>
            <w:r w:rsidRPr="00F95B02">
              <w:rPr>
                <w:lang w:eastAsia="ja-JP"/>
              </w:rPr>
              <w:t xml:space="preserve">0 – </w:t>
            </w:r>
            <w:r w:rsidRPr="001D1A40">
              <w:rPr>
                <w:highlight w:val="yellow"/>
                <w:lang w:eastAsia="ja-JP"/>
              </w:rPr>
              <w:t>3000</w:t>
            </w:r>
          </w:p>
        </w:tc>
        <w:tc>
          <w:tcPr>
            <w:tcW w:w="3534" w:type="dxa"/>
            <w:shd w:val="clear" w:color="auto" w:fill="auto"/>
            <w:vAlign w:val="center"/>
          </w:tcPr>
          <w:p w14:paraId="05565A3B" w14:textId="77777777" w:rsidR="001D1A40" w:rsidRPr="001D1A40" w:rsidRDefault="001D1A40" w:rsidP="009B1BE2">
            <w:pPr>
              <w:pStyle w:val="TAC"/>
              <w:rPr>
                <w:lang w:val="en-US"/>
              </w:rPr>
            </w:pPr>
            <w:r w:rsidRPr="001D1A40">
              <w:rPr>
                <w:lang w:val="en-US"/>
              </w:rPr>
              <w:t>N * 600 kHz + M * 50 kHz + 300 kHz,</w:t>
            </w:r>
          </w:p>
          <w:p w14:paraId="5CD0448D" w14:textId="77777777" w:rsidR="001D1A40" w:rsidRPr="00A1115A" w:rsidRDefault="001D1A40" w:rsidP="009B1BE2">
            <w:pPr>
              <w:pStyle w:val="TAC"/>
              <w:rPr>
                <w:b/>
              </w:rPr>
            </w:pPr>
            <w:r w:rsidRPr="00F95B02">
              <w:t>N = 1:</w:t>
            </w:r>
            <w:r>
              <w:t>1665</w:t>
            </w:r>
            <w:r w:rsidRPr="00F95B02">
              <w:t>, M ϵ {1,3,5</w:t>
            </w:r>
            <w:r>
              <w:t xml:space="preserve">} </w:t>
            </w:r>
            <w:r w:rsidRPr="00A1115A">
              <w:t>(Note 1)</w:t>
            </w:r>
          </w:p>
        </w:tc>
        <w:tc>
          <w:tcPr>
            <w:tcW w:w="1927" w:type="dxa"/>
            <w:vAlign w:val="center"/>
          </w:tcPr>
          <w:p w14:paraId="3CE2BB20" w14:textId="77777777" w:rsidR="001D1A40" w:rsidRPr="00A1115A" w:rsidRDefault="001D1A40" w:rsidP="009B1BE2">
            <w:pPr>
              <w:pStyle w:val="TAC"/>
            </w:pPr>
            <w:r>
              <w:t>26638+</w:t>
            </w:r>
            <w:r w:rsidRPr="00F95B02">
              <w:t>3N + (M-3)/2</w:t>
            </w:r>
          </w:p>
        </w:tc>
        <w:tc>
          <w:tcPr>
            <w:tcW w:w="1995" w:type="dxa"/>
            <w:shd w:val="clear" w:color="auto" w:fill="auto"/>
            <w:vAlign w:val="center"/>
          </w:tcPr>
          <w:p w14:paraId="613195A9" w14:textId="653ECE6B" w:rsidR="001D1A40" w:rsidRPr="00A1115A" w:rsidRDefault="001D1A40" w:rsidP="009B1BE2">
            <w:pPr>
              <w:pStyle w:val="TAC"/>
              <w:rPr>
                <w:b/>
              </w:rPr>
            </w:pPr>
            <w:r>
              <w:t xml:space="preserve">26640 – </w:t>
            </w:r>
            <w:r w:rsidR="007949A9" w:rsidRPr="005C254B">
              <w:rPr>
                <w:highlight w:val="yellow"/>
              </w:rPr>
              <w:t>41630</w:t>
            </w:r>
          </w:p>
        </w:tc>
      </w:tr>
      <w:tr w:rsidR="001D1A40" w:rsidRPr="00A1115A" w14:paraId="1EFC1D2C" w14:textId="77777777" w:rsidTr="009B1BE2">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C8D978F" w14:textId="77777777" w:rsidR="001D1A40" w:rsidRPr="001D1A40" w:rsidRDefault="001D1A40" w:rsidP="009B1BE2">
            <w:pPr>
              <w:pStyle w:val="TAN"/>
              <w:rPr>
                <w:lang w:val="en-US"/>
              </w:rPr>
            </w:pPr>
            <w:r w:rsidRPr="001D1A40">
              <w:rPr>
                <w:rFonts w:cs="Arial"/>
                <w:lang w:val="en-US" w:eastAsia="en-GB"/>
              </w:rPr>
              <w:t>NOTE 1:</w:t>
            </w:r>
            <w:r w:rsidRPr="001D1A40">
              <w:rPr>
                <w:rFonts w:cs="Arial"/>
                <w:lang w:val="en-US" w:eastAsia="en-GB"/>
              </w:rPr>
              <w:tab/>
              <w:t>Only applicable for 15 PRB transmission bandwidth configuration within 3 MHz channel bandwidth with punctured PBCH defined in TS 38.211 [6] clause 7.4.3.1.</w:t>
            </w:r>
          </w:p>
        </w:tc>
      </w:tr>
    </w:tbl>
    <w:p w14:paraId="0A4887E4" w14:textId="1B91F765" w:rsidR="00537601" w:rsidRDefault="00537601" w:rsidP="00F3644F">
      <w:pPr>
        <w:rPr>
          <w:rFonts w:eastAsiaTheme="minorEastAsia"/>
          <w:lang w:eastAsia="zh-CN"/>
        </w:rPr>
      </w:pPr>
    </w:p>
    <w:p w14:paraId="217454BB" w14:textId="77777777" w:rsidR="001C5F4F" w:rsidRDefault="00537601" w:rsidP="00F3644F">
      <w:pPr>
        <w:rPr>
          <w:rFonts w:eastAsiaTheme="minorEastAsia"/>
          <w:b/>
          <w:bCs/>
          <w:lang w:eastAsia="zh-CN"/>
        </w:rPr>
      </w:pPr>
      <w:r w:rsidRPr="001C5F4F">
        <w:rPr>
          <w:rFonts w:eastAsiaTheme="minorEastAsia" w:hint="eastAsia"/>
          <w:b/>
          <w:bCs/>
          <w:lang w:eastAsia="zh-CN"/>
        </w:rPr>
        <w:t>P</w:t>
      </w:r>
      <w:r w:rsidRPr="001C5F4F">
        <w:rPr>
          <w:rFonts w:eastAsiaTheme="minorEastAsia"/>
          <w:b/>
          <w:bCs/>
          <w:lang w:eastAsia="zh-CN"/>
        </w:rPr>
        <w:t xml:space="preserve">roposal 3: The detailed sync raster </w:t>
      </w:r>
      <w:r w:rsidR="001C5F4F">
        <w:rPr>
          <w:rFonts w:eastAsiaTheme="minorEastAsia"/>
          <w:b/>
          <w:bCs/>
          <w:lang w:eastAsia="zh-CN"/>
        </w:rPr>
        <w:t>for target NTN bands on supporting 3MHz CHBW as following:</w:t>
      </w:r>
    </w:p>
    <w:p w14:paraId="287C5968" w14:textId="1D9028F3" w:rsidR="003A75A1" w:rsidRPr="003A75A1" w:rsidRDefault="001C5F4F" w:rsidP="003A75A1">
      <w:pPr>
        <w:pStyle w:val="TH"/>
        <w:rPr>
          <w:lang w:val="en-US" w:eastAsia="zh-CN"/>
        </w:rPr>
      </w:pPr>
      <w:r w:rsidRPr="003A75A1">
        <w:rPr>
          <w:rFonts w:eastAsiaTheme="minorEastAsia"/>
          <w:b w:val="0"/>
          <w:bCs/>
          <w:lang w:val="en-US" w:eastAsia="zh-CN"/>
        </w:rPr>
        <w:t xml:space="preserve"> </w:t>
      </w:r>
      <w:r w:rsidR="003A75A1" w:rsidRPr="003A75A1">
        <w:rPr>
          <w:lang w:val="en-US" w:eastAsia="zh-CN"/>
        </w:rPr>
        <w:t>Applicable SS raster entries per operating band</w:t>
      </w:r>
      <w:r w:rsidR="007949A9">
        <w:rPr>
          <w:rFonts w:hint="eastAsia"/>
          <w:lang w:val="en-US" w:eastAsia="zh-CN"/>
        </w:rPr>
        <w:t xml:space="preserve"> </w:t>
      </w:r>
      <w:r w:rsidR="007949A9">
        <w:rPr>
          <w:lang w:val="en-US" w:eastAsia="zh-CN"/>
        </w:rPr>
        <w:t>(FR1-NTN)</w:t>
      </w:r>
      <w:r w:rsidR="003A75A1" w:rsidRPr="003A75A1">
        <w:rPr>
          <w:lang w:val="en-US" w:eastAsia="zh-CN"/>
        </w:rPr>
        <w:t xml:space="preserve">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949A9" w:rsidRPr="00F95B02" w14:paraId="68EBD83A" w14:textId="77777777" w:rsidTr="009B1BE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57EB170" w14:textId="4DE7536F" w:rsidR="007949A9" w:rsidRPr="00F95B02" w:rsidRDefault="007949A9" w:rsidP="007949A9">
            <w:pPr>
              <w:pStyle w:val="TAH"/>
              <w:rPr>
                <w:rFonts w:eastAsia="Yu Mincho"/>
              </w:rPr>
            </w:pPr>
            <w:r>
              <w:t>NTN satellite</w:t>
            </w:r>
            <w:r w:rsidRPr="00591A86">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2869FA8B" w14:textId="77777777" w:rsidR="007949A9" w:rsidRPr="00F95B02" w:rsidRDefault="007949A9" w:rsidP="007949A9">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4BD6CB5" w14:textId="77777777" w:rsidR="007949A9" w:rsidRPr="00F95B02" w:rsidRDefault="007949A9" w:rsidP="007949A9">
            <w:pPr>
              <w:pStyle w:val="TAH"/>
              <w:rPr>
                <w:lang w:eastAsia="zh-CN"/>
              </w:rPr>
            </w:pPr>
            <w:r w:rsidRPr="00F95B02">
              <w:rPr>
                <w:lang w:eastAsia="zh-CN"/>
              </w:rPr>
              <w:t>SS Block pattern</w:t>
            </w:r>
            <w:r w:rsidRPr="005577D1">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720016CB" w14:textId="77777777" w:rsidR="007949A9" w:rsidRPr="003A75A1" w:rsidRDefault="007949A9" w:rsidP="007949A9">
            <w:pPr>
              <w:pStyle w:val="TAH"/>
              <w:rPr>
                <w:rFonts w:eastAsia="Yu Mincho"/>
                <w:vertAlign w:val="subscript"/>
                <w:lang w:val="en-US"/>
              </w:rPr>
            </w:pPr>
            <w:r w:rsidRPr="003A75A1">
              <w:rPr>
                <w:rFonts w:eastAsia="Yu Mincho"/>
                <w:lang w:val="en-US"/>
              </w:rPr>
              <w:t>Range of GSCN</w:t>
            </w:r>
          </w:p>
          <w:p w14:paraId="08776F0C" w14:textId="77777777" w:rsidR="007949A9" w:rsidRPr="003A75A1" w:rsidRDefault="007949A9" w:rsidP="007949A9">
            <w:pPr>
              <w:pStyle w:val="TAH"/>
              <w:rPr>
                <w:rFonts w:eastAsia="Yu Mincho"/>
                <w:lang w:val="en-US"/>
              </w:rPr>
            </w:pPr>
            <w:r w:rsidRPr="003A75A1">
              <w:rPr>
                <w:rFonts w:eastAsia="Yu Mincho"/>
                <w:lang w:val="en-US"/>
              </w:rPr>
              <w:t>(First – &lt;Step size&gt; – Last)</w:t>
            </w:r>
          </w:p>
        </w:tc>
      </w:tr>
      <w:tr w:rsidR="007949A9" w:rsidRPr="00F95B02" w14:paraId="2EBA1E63" w14:textId="77777777" w:rsidTr="00E55E6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AD3241A" w14:textId="34D35709" w:rsidR="007949A9" w:rsidRPr="00F95B02" w:rsidRDefault="007949A9" w:rsidP="007949A9">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hideMark/>
          </w:tcPr>
          <w:p w14:paraId="511CDD06" w14:textId="77777777" w:rsidR="007949A9" w:rsidRPr="00F95B02" w:rsidRDefault="007949A9" w:rsidP="007949A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581861" w14:textId="77777777" w:rsidR="007949A9" w:rsidRPr="00F95B02" w:rsidRDefault="007949A9" w:rsidP="007949A9">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AC1BFA" w14:textId="168E5325" w:rsidR="007949A9" w:rsidRPr="00F95B02" w:rsidRDefault="006327D6" w:rsidP="007949A9">
            <w:pPr>
              <w:pStyle w:val="TAC"/>
              <w:rPr>
                <w:rFonts w:eastAsia="Yu Mincho"/>
              </w:rPr>
            </w:pPr>
            <w:r w:rsidRPr="005C254B">
              <w:rPr>
                <w:highlight w:val="yellow"/>
              </w:rPr>
              <w:t>37492</w:t>
            </w:r>
            <w:r w:rsidR="007949A9">
              <w:t xml:space="preserve"> </w:t>
            </w:r>
            <w:r w:rsidR="007949A9" w:rsidRPr="00F95B02">
              <w:t>– &lt;1&gt; –</w:t>
            </w:r>
            <w:r w:rsidR="007949A9" w:rsidRPr="005C254B">
              <w:rPr>
                <w:highlight w:val="yellow"/>
              </w:rPr>
              <w:t>3763</w:t>
            </w:r>
            <w:r w:rsidRPr="005C254B">
              <w:rPr>
                <w:highlight w:val="yellow"/>
              </w:rPr>
              <w:t>0</w:t>
            </w:r>
          </w:p>
        </w:tc>
      </w:tr>
      <w:tr w:rsidR="007949A9" w:rsidRPr="00F95B02" w14:paraId="6DFEEF33" w14:textId="77777777" w:rsidTr="009B1BE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2C8A44" w14:textId="7277B68D" w:rsidR="007949A9" w:rsidRPr="00F95B02" w:rsidRDefault="007949A9" w:rsidP="007949A9">
            <w:pPr>
              <w:pStyle w:val="TAC"/>
              <w:rPr>
                <w:rFonts w:eastAsia="Yu Mincho"/>
              </w:rPr>
            </w:pPr>
            <w:r w:rsidRPr="00591A86">
              <w:t>n2</w:t>
            </w:r>
            <w:r>
              <w:t>55</w:t>
            </w:r>
          </w:p>
        </w:tc>
        <w:tc>
          <w:tcPr>
            <w:tcW w:w="2092" w:type="dxa"/>
            <w:tcBorders>
              <w:top w:val="single" w:sz="4" w:space="0" w:color="auto"/>
              <w:left w:val="single" w:sz="4" w:space="0" w:color="auto"/>
              <w:bottom w:val="single" w:sz="4" w:space="0" w:color="auto"/>
              <w:right w:val="single" w:sz="4" w:space="0" w:color="auto"/>
            </w:tcBorders>
            <w:hideMark/>
          </w:tcPr>
          <w:p w14:paraId="08C1256D" w14:textId="77777777" w:rsidR="007949A9" w:rsidRPr="00F95B02" w:rsidRDefault="007949A9" w:rsidP="007949A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C58E73" w14:textId="77777777" w:rsidR="007949A9" w:rsidRPr="00F95B02" w:rsidRDefault="007949A9" w:rsidP="007949A9">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9F6D965" w14:textId="0D0D9539" w:rsidR="007949A9" w:rsidRPr="00F95B02" w:rsidRDefault="005C254B" w:rsidP="007949A9">
            <w:pPr>
              <w:pStyle w:val="TAC"/>
              <w:rPr>
                <w:rFonts w:eastAsia="Yu Mincho"/>
              </w:rPr>
            </w:pPr>
            <w:r w:rsidRPr="005C254B">
              <w:rPr>
                <w:highlight w:val="yellow"/>
              </w:rPr>
              <w:t>34269</w:t>
            </w:r>
            <w:r w:rsidR="007949A9" w:rsidRPr="00F95B02">
              <w:t xml:space="preserve"> – &lt;1&gt; – </w:t>
            </w:r>
            <w:r w:rsidRPr="005C254B">
              <w:rPr>
                <w:highlight w:val="yellow"/>
              </w:rPr>
              <w:t>34424</w:t>
            </w:r>
          </w:p>
        </w:tc>
      </w:tr>
      <w:tr w:rsidR="007949A9" w:rsidRPr="00F95B02" w14:paraId="4FF2CDA5" w14:textId="77777777" w:rsidTr="00E55E62">
        <w:trPr>
          <w:cantSplit/>
          <w:jc w:val="center"/>
        </w:trPr>
        <w:tc>
          <w:tcPr>
            <w:tcW w:w="2156" w:type="dxa"/>
            <w:tcBorders>
              <w:top w:val="single" w:sz="4" w:space="0" w:color="auto"/>
              <w:left w:val="single" w:sz="4" w:space="0" w:color="auto"/>
              <w:bottom w:val="single" w:sz="4" w:space="0" w:color="auto"/>
              <w:right w:val="single" w:sz="4" w:space="0" w:color="auto"/>
            </w:tcBorders>
          </w:tcPr>
          <w:p w14:paraId="20F6EA6F" w14:textId="7D0FF395" w:rsidR="007949A9" w:rsidRDefault="007949A9" w:rsidP="007949A9">
            <w:pPr>
              <w:pStyle w:val="TAC"/>
            </w:pPr>
            <w:r w:rsidRPr="008C5CED">
              <w:t>n254</w:t>
            </w:r>
          </w:p>
        </w:tc>
        <w:tc>
          <w:tcPr>
            <w:tcW w:w="2092" w:type="dxa"/>
            <w:tcBorders>
              <w:top w:val="single" w:sz="4" w:space="0" w:color="auto"/>
              <w:left w:val="single" w:sz="4" w:space="0" w:color="auto"/>
              <w:bottom w:val="single" w:sz="4" w:space="0" w:color="auto"/>
              <w:right w:val="single" w:sz="4" w:space="0" w:color="auto"/>
            </w:tcBorders>
          </w:tcPr>
          <w:p w14:paraId="3B8C58ED" w14:textId="77777777" w:rsidR="007949A9" w:rsidRPr="00F95B02" w:rsidRDefault="007949A9" w:rsidP="007949A9">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123C4335" w14:textId="77777777" w:rsidR="007949A9" w:rsidRPr="00F95B02" w:rsidRDefault="007949A9" w:rsidP="007949A9">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CEB0A31" w14:textId="1B58BD10" w:rsidR="007949A9" w:rsidRDefault="005C254B" w:rsidP="007949A9">
            <w:pPr>
              <w:pStyle w:val="TAC"/>
            </w:pPr>
            <w:r w:rsidRPr="00A03A79">
              <w:rPr>
                <w:highlight w:val="yellow"/>
              </w:rPr>
              <w:t>3906</w:t>
            </w:r>
            <w:r w:rsidR="00A03A79" w:rsidRPr="00A03A79">
              <w:rPr>
                <w:highlight w:val="yellow"/>
              </w:rPr>
              <w:t>0</w:t>
            </w:r>
            <w:r w:rsidR="007949A9" w:rsidRPr="005B3849">
              <w:t xml:space="preserve">– &lt;1&gt; – </w:t>
            </w:r>
            <w:r w:rsidRPr="00A03A79">
              <w:rPr>
                <w:highlight w:val="yellow"/>
              </w:rPr>
              <w:t>391</w:t>
            </w:r>
            <w:r w:rsidR="00A03A79" w:rsidRPr="00A03A79">
              <w:rPr>
                <w:highlight w:val="yellow"/>
              </w:rPr>
              <w:t>29</w:t>
            </w:r>
          </w:p>
        </w:tc>
      </w:tr>
      <w:tr w:rsidR="003A75A1" w:rsidRPr="00F95B02" w14:paraId="569A88F7" w14:textId="77777777" w:rsidTr="009B1BE2">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874096E" w14:textId="1D0C0986" w:rsidR="003A75A1" w:rsidRPr="003A75A1" w:rsidRDefault="003A75A1" w:rsidP="007949A9">
            <w:pPr>
              <w:pStyle w:val="TAN"/>
              <w:rPr>
                <w:lang w:val="en-US"/>
              </w:rPr>
            </w:pPr>
            <w:r w:rsidRPr="003A75A1">
              <w:rPr>
                <w:lang w:val="en-US"/>
              </w:rPr>
              <w:t>NOTE 1:</w:t>
            </w:r>
            <w:r w:rsidRPr="003A75A1">
              <w:rPr>
                <w:lang w:val="en-US"/>
              </w:rPr>
              <w:tab/>
              <w:t>SS Block pattern is defined in clause 4.1 in TS 38.213 [8].</w:t>
            </w:r>
          </w:p>
        </w:tc>
      </w:tr>
    </w:tbl>
    <w:p w14:paraId="2FE48129" w14:textId="483C9A17"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57F04D8E" w14:textId="67289D9D" w:rsidR="00F3644F" w:rsidRDefault="00D179DB" w:rsidP="00F3644F">
      <w:pPr>
        <w:rPr>
          <w:rFonts w:ascii="Arial" w:eastAsiaTheme="minorEastAsia" w:hAnsi="Arial" w:cs="Arial"/>
          <w:sz w:val="18"/>
          <w:szCs w:val="18"/>
          <w:lang w:eastAsia="zh-CN"/>
        </w:rPr>
      </w:pPr>
      <w:r>
        <w:rPr>
          <w:rFonts w:eastAsiaTheme="minorEastAsia" w:hint="eastAsia"/>
          <w:lang w:val="sv-SE" w:eastAsia="zh-CN"/>
        </w:rPr>
        <w:t>I</w:t>
      </w:r>
      <w:r>
        <w:rPr>
          <w:rFonts w:eastAsiaTheme="minorEastAsia"/>
          <w:lang w:val="sv-SE" w:eastAsia="zh-CN"/>
        </w:rPr>
        <w:t xml:space="preserve">n </w:t>
      </w:r>
      <w:r>
        <w:rPr>
          <w:rFonts w:eastAsiaTheme="minorEastAsia" w:hint="eastAsia"/>
          <w:lang w:val="sv-SE" w:eastAsia="zh-CN"/>
        </w:rPr>
        <w:t>this</w:t>
      </w:r>
      <w:r>
        <w:rPr>
          <w:rFonts w:eastAsiaTheme="minorEastAsia"/>
          <w:lang w:val="sv-SE" w:eastAsia="zh-CN"/>
        </w:rPr>
        <w:t xml:space="preserve"> </w:t>
      </w:r>
      <w:r>
        <w:rPr>
          <w:rFonts w:ascii="Arial" w:eastAsiaTheme="minorEastAsia" w:hAnsi="Arial" w:cs="Arial"/>
          <w:sz w:val="18"/>
          <w:szCs w:val="18"/>
          <w:lang w:eastAsia="zh-CN"/>
        </w:rPr>
        <w:t xml:space="preserve">contribution, we </w:t>
      </w:r>
      <w:r>
        <w:rPr>
          <w:rFonts w:ascii="Arial" w:eastAsiaTheme="minorEastAsia" w:hAnsi="Arial" w:cs="Arial" w:hint="eastAsia"/>
          <w:sz w:val="18"/>
          <w:szCs w:val="18"/>
          <w:lang w:eastAsia="zh-CN"/>
        </w:rPr>
        <w:t>provide</w:t>
      </w:r>
      <w:r>
        <w:rPr>
          <w:rFonts w:ascii="Arial" w:eastAsiaTheme="minorEastAsia" w:hAnsi="Arial" w:cs="Arial"/>
          <w:sz w:val="18"/>
          <w:szCs w:val="18"/>
          <w:lang w:eastAsia="zh-CN"/>
        </w:rPr>
        <w:t xml:space="preserve"> initial analysis on the system parameters impact to supporting 3MHz CHBW for FR1 NTN bands.  </w:t>
      </w:r>
    </w:p>
    <w:p w14:paraId="7F29143D" w14:textId="77777777" w:rsidR="00D179DB" w:rsidRPr="00D70DC0" w:rsidRDefault="00D179DB" w:rsidP="00D179DB">
      <w:pPr>
        <w:rPr>
          <w:rFonts w:eastAsiaTheme="minorEastAsia"/>
          <w:b/>
          <w:bCs/>
          <w:lang w:eastAsia="zh-CN"/>
        </w:rPr>
      </w:pPr>
      <w:r w:rsidRPr="00D70DC0">
        <w:rPr>
          <w:rFonts w:eastAsiaTheme="minorEastAsia" w:hint="eastAsia"/>
          <w:b/>
          <w:bCs/>
          <w:lang w:eastAsia="zh-CN"/>
        </w:rPr>
        <w:t>P</w:t>
      </w:r>
      <w:r w:rsidRPr="00D70DC0">
        <w:rPr>
          <w:rFonts w:eastAsiaTheme="minorEastAsia"/>
          <w:b/>
          <w:bCs/>
          <w:lang w:eastAsia="zh-CN"/>
        </w:rPr>
        <w:t xml:space="preserve">roposal 1: </w:t>
      </w:r>
      <w:r>
        <w:rPr>
          <w:rFonts w:eastAsiaTheme="minorEastAsia"/>
          <w:b/>
          <w:bCs/>
          <w:lang w:eastAsia="zh-CN"/>
        </w:rPr>
        <w:t>Introduce 3MHz (15kHz</w:t>
      </w:r>
      <w:r>
        <w:rPr>
          <w:rFonts w:eastAsiaTheme="minorEastAsia" w:hint="eastAsia"/>
          <w:b/>
          <w:bCs/>
          <w:lang w:eastAsia="zh-CN"/>
        </w:rPr>
        <w:t>) CHBW</w:t>
      </w:r>
      <w:r>
        <w:rPr>
          <w:rFonts w:eastAsiaTheme="minorEastAsia"/>
          <w:b/>
          <w:bCs/>
          <w:lang w:eastAsia="zh-CN"/>
        </w:rPr>
        <w:t xml:space="preserve"> for NTN FR1 bands (n256, n255 and n254) and reuse</w:t>
      </w:r>
      <w:r w:rsidRPr="00D70DC0">
        <w:rPr>
          <w:rFonts w:eastAsiaTheme="minorEastAsia"/>
          <w:b/>
          <w:bCs/>
          <w:lang w:eastAsia="zh-CN"/>
        </w:rPr>
        <w:t xml:space="preserve"> </w:t>
      </w:r>
      <w:r w:rsidRPr="00D70DC0">
        <w:rPr>
          <w:b/>
          <w:bCs/>
        </w:rPr>
        <w:t>Maximum transmission bandwidth configuration N</w:t>
      </w:r>
      <w:r w:rsidRPr="00D70DC0">
        <w:rPr>
          <w:b/>
          <w:bCs/>
          <w:vertAlign w:val="subscript"/>
        </w:rPr>
        <w:t>RB</w:t>
      </w:r>
      <w:r w:rsidRPr="00D70DC0">
        <w:rPr>
          <w:rFonts w:eastAsiaTheme="minorEastAsia"/>
          <w:b/>
          <w:bCs/>
          <w:lang w:eastAsia="zh-CN"/>
        </w:rPr>
        <w:t xml:space="preserve"> and minimum guard band from TN specification for 3MHz</w:t>
      </w:r>
      <w:r>
        <w:rPr>
          <w:rFonts w:eastAsiaTheme="minorEastAsia"/>
          <w:b/>
          <w:bCs/>
          <w:lang w:eastAsia="zh-CN"/>
        </w:rPr>
        <w:t xml:space="preserve"> (15kHz)</w:t>
      </w:r>
      <w:r w:rsidRPr="00D70DC0">
        <w:rPr>
          <w:rFonts w:eastAsiaTheme="minorEastAsia"/>
          <w:b/>
          <w:bCs/>
          <w:lang w:eastAsia="zh-CN"/>
        </w:rPr>
        <w:t xml:space="preserve"> </w:t>
      </w:r>
    </w:p>
    <w:p w14:paraId="65FA6FDA" w14:textId="77777777" w:rsidR="00D179DB" w:rsidRPr="00D70DC0" w:rsidRDefault="00D179DB" w:rsidP="00D179DB">
      <w:pPr>
        <w:pStyle w:val="aff6"/>
        <w:numPr>
          <w:ilvl w:val="0"/>
          <w:numId w:val="37"/>
        </w:numPr>
        <w:ind w:firstLineChars="0"/>
        <w:rPr>
          <w:rFonts w:eastAsiaTheme="minorEastAsia"/>
          <w:b/>
          <w:bCs/>
          <w:lang w:eastAsia="zh-CN"/>
        </w:rPr>
      </w:pPr>
      <w:r w:rsidRPr="00D70DC0">
        <w:rPr>
          <w:b/>
          <w:bCs/>
        </w:rPr>
        <w:t>Maximum transmission bandwidth configuration N</w:t>
      </w:r>
      <w:r w:rsidRPr="00D70DC0">
        <w:rPr>
          <w:b/>
          <w:bCs/>
          <w:vertAlign w:val="subscript"/>
        </w:rPr>
        <w:t xml:space="preserve">RB </w:t>
      </w:r>
      <w:r w:rsidRPr="00D70DC0">
        <w:rPr>
          <w:b/>
          <w:bCs/>
        </w:rPr>
        <w:t>:15RB</w:t>
      </w:r>
    </w:p>
    <w:p w14:paraId="53A1FC99" w14:textId="77777777" w:rsidR="00D179DB" w:rsidRPr="001C5F4F" w:rsidRDefault="00D179DB" w:rsidP="00D179DB">
      <w:pPr>
        <w:pStyle w:val="aff6"/>
        <w:numPr>
          <w:ilvl w:val="0"/>
          <w:numId w:val="37"/>
        </w:numPr>
        <w:ind w:firstLineChars="0"/>
        <w:rPr>
          <w:rFonts w:eastAsiaTheme="minorEastAsia"/>
          <w:b/>
          <w:bCs/>
          <w:lang w:eastAsia="zh-CN"/>
        </w:rPr>
      </w:pPr>
      <w:r w:rsidRPr="00D70DC0">
        <w:rPr>
          <w:rFonts w:eastAsiaTheme="minorEastAsia" w:hint="eastAsia"/>
          <w:b/>
          <w:bCs/>
          <w:lang w:eastAsia="zh-CN"/>
        </w:rPr>
        <w:t>M</w:t>
      </w:r>
      <w:r w:rsidRPr="00D70DC0">
        <w:rPr>
          <w:rFonts w:eastAsiaTheme="minorEastAsia"/>
          <w:b/>
          <w:bCs/>
          <w:lang w:eastAsia="zh-CN"/>
        </w:rPr>
        <w:t xml:space="preserve">inimum </w:t>
      </w:r>
      <w:r w:rsidRPr="00D70DC0">
        <w:rPr>
          <w:rFonts w:eastAsiaTheme="minorEastAsia" w:hint="eastAsia"/>
          <w:b/>
          <w:bCs/>
          <w:lang w:eastAsia="zh-CN"/>
        </w:rPr>
        <w:t>Guard</w:t>
      </w:r>
      <w:r w:rsidRPr="00D70DC0">
        <w:rPr>
          <w:rFonts w:eastAsiaTheme="minorEastAsia"/>
          <w:b/>
          <w:bCs/>
          <w:lang w:eastAsia="zh-CN"/>
        </w:rPr>
        <w:t xml:space="preserve"> </w:t>
      </w:r>
      <w:r w:rsidRPr="00D70DC0">
        <w:rPr>
          <w:rFonts w:eastAsiaTheme="minorEastAsia" w:hint="eastAsia"/>
          <w:b/>
          <w:bCs/>
          <w:lang w:eastAsia="zh-CN"/>
        </w:rPr>
        <w:t>band</w:t>
      </w:r>
      <w:r w:rsidRPr="00D70DC0">
        <w:rPr>
          <w:rFonts w:eastAsiaTheme="minorEastAsia"/>
          <w:b/>
          <w:bCs/>
          <w:lang w:eastAsia="zh-CN"/>
        </w:rPr>
        <w:t xml:space="preserve">: </w:t>
      </w:r>
      <w:r w:rsidRPr="00D70DC0">
        <w:rPr>
          <w:b/>
          <w:bCs/>
        </w:rPr>
        <w:t>142.5 kHz</w:t>
      </w:r>
    </w:p>
    <w:p w14:paraId="086463D6" w14:textId="77777777" w:rsidR="00D179DB" w:rsidRPr="00D70DC0" w:rsidRDefault="00D179DB" w:rsidP="00D179DB">
      <w:pPr>
        <w:pStyle w:val="aff6"/>
        <w:numPr>
          <w:ilvl w:val="0"/>
          <w:numId w:val="37"/>
        </w:numPr>
        <w:ind w:firstLineChars="0"/>
        <w:rPr>
          <w:rFonts w:eastAsiaTheme="minorEastAsia"/>
          <w:b/>
          <w:bCs/>
          <w:lang w:eastAsia="zh-CN"/>
        </w:rPr>
      </w:pPr>
      <w:r>
        <w:rPr>
          <w:rFonts w:eastAsiaTheme="minorEastAsia"/>
          <w:b/>
          <w:bCs/>
          <w:lang w:eastAsia="zh-CN"/>
        </w:rPr>
        <w:t>Applicable NTN bands: band n256, n255 and n254</w:t>
      </w:r>
    </w:p>
    <w:p w14:paraId="452255A9" w14:textId="77777777" w:rsidR="003A75A1" w:rsidRPr="003A75A1" w:rsidRDefault="003A75A1" w:rsidP="003A75A1">
      <w:pPr>
        <w:rPr>
          <w:rFonts w:eastAsiaTheme="minorEastAsia"/>
          <w:b/>
          <w:bCs/>
          <w:lang w:eastAsia="zh-CN"/>
        </w:rPr>
      </w:pPr>
      <w:r w:rsidRPr="003A75A1">
        <w:rPr>
          <w:rFonts w:eastAsiaTheme="minorEastAsia" w:hint="eastAsia"/>
          <w:b/>
          <w:bCs/>
          <w:lang w:eastAsia="zh-CN"/>
        </w:rPr>
        <w:t>P</w:t>
      </w:r>
      <w:r w:rsidRPr="003A75A1">
        <w:rPr>
          <w:rFonts w:eastAsiaTheme="minorEastAsia"/>
          <w:b/>
          <w:bCs/>
          <w:lang w:eastAsia="zh-CN"/>
        </w:rPr>
        <w:t>roposal 2: Reusing TN  3MHz CHBW sync raster design and extending to 3</w:t>
      </w:r>
      <w:r w:rsidRPr="003A75A1">
        <w:rPr>
          <w:rFonts w:eastAsiaTheme="minorEastAsia" w:hint="eastAsia"/>
          <w:b/>
          <w:bCs/>
          <w:lang w:eastAsia="zh-CN"/>
        </w:rPr>
        <w:t>GH</w:t>
      </w:r>
      <w:r w:rsidRPr="003A75A1">
        <w:rPr>
          <w:rFonts w:eastAsiaTheme="minorEastAsia"/>
          <w:b/>
          <w:bCs/>
          <w:lang w:eastAsia="zh-CN"/>
        </w:rPr>
        <w:t xml:space="preserve">z for FR1 NTN bands. </w:t>
      </w:r>
    </w:p>
    <w:p w14:paraId="513D167A" w14:textId="77777777" w:rsidR="003A75A1" w:rsidRPr="001D1A40" w:rsidRDefault="003A75A1" w:rsidP="003A75A1">
      <w:pPr>
        <w:pStyle w:val="TH"/>
        <w:ind w:left="420"/>
        <w:rPr>
          <w:lang w:val="en-US"/>
        </w:rPr>
      </w:pPr>
      <w:r w:rsidRPr="001D1A40">
        <w:rPr>
          <w:rFonts w:eastAsia="Yu Mincho"/>
          <w:lang w:val="en-US"/>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A75A1" w:rsidRPr="00A1115A" w14:paraId="6E0EF242" w14:textId="77777777" w:rsidTr="009B1BE2">
        <w:trPr>
          <w:jc w:val="center"/>
        </w:trPr>
        <w:tc>
          <w:tcPr>
            <w:tcW w:w="2401" w:type="dxa"/>
            <w:shd w:val="clear" w:color="auto" w:fill="auto"/>
            <w:vAlign w:val="center"/>
          </w:tcPr>
          <w:p w14:paraId="2F94173F" w14:textId="77777777" w:rsidR="003A75A1" w:rsidRPr="00A1115A" w:rsidRDefault="003A75A1" w:rsidP="009B1BE2">
            <w:pPr>
              <w:pStyle w:val="TAH"/>
            </w:pPr>
            <w:r w:rsidRPr="00F95B02">
              <w:t>Range of frequencies (MHz)</w:t>
            </w:r>
          </w:p>
        </w:tc>
        <w:tc>
          <w:tcPr>
            <w:tcW w:w="3534" w:type="dxa"/>
            <w:shd w:val="clear" w:color="auto" w:fill="auto"/>
            <w:vAlign w:val="center"/>
          </w:tcPr>
          <w:p w14:paraId="5F4C85F4" w14:textId="77777777" w:rsidR="003A75A1" w:rsidRPr="001D1A40" w:rsidRDefault="003A75A1" w:rsidP="009B1BE2">
            <w:pPr>
              <w:pStyle w:val="TAH"/>
              <w:rPr>
                <w:lang w:val="en-US"/>
              </w:rPr>
            </w:pPr>
            <w:r w:rsidRPr="001D1A40">
              <w:rPr>
                <w:lang w:val="en-US"/>
              </w:rPr>
              <w:t>SS block frequency position SS</w:t>
            </w:r>
            <w:r w:rsidRPr="001D1A40">
              <w:rPr>
                <w:vertAlign w:val="subscript"/>
                <w:lang w:val="en-US"/>
              </w:rPr>
              <w:t>REF</w:t>
            </w:r>
          </w:p>
        </w:tc>
        <w:tc>
          <w:tcPr>
            <w:tcW w:w="1927" w:type="dxa"/>
            <w:vAlign w:val="center"/>
          </w:tcPr>
          <w:p w14:paraId="15BBD914" w14:textId="77777777" w:rsidR="003A75A1" w:rsidRPr="00A1115A" w:rsidRDefault="003A75A1" w:rsidP="009B1BE2">
            <w:pPr>
              <w:pStyle w:val="TAH"/>
            </w:pPr>
            <w:r w:rsidRPr="00F95B02">
              <w:t>GSCN</w:t>
            </w:r>
          </w:p>
        </w:tc>
        <w:tc>
          <w:tcPr>
            <w:tcW w:w="1995" w:type="dxa"/>
            <w:shd w:val="clear" w:color="auto" w:fill="auto"/>
            <w:vAlign w:val="center"/>
          </w:tcPr>
          <w:p w14:paraId="62839C45" w14:textId="77777777" w:rsidR="003A75A1" w:rsidRPr="00A1115A" w:rsidRDefault="003A75A1" w:rsidP="009B1BE2">
            <w:pPr>
              <w:pStyle w:val="TAH"/>
            </w:pPr>
            <w:r w:rsidRPr="00F95B02">
              <w:t>Range of GSCN</w:t>
            </w:r>
          </w:p>
        </w:tc>
      </w:tr>
      <w:tr w:rsidR="003A75A1" w:rsidRPr="00A1115A" w14:paraId="3005DE4B" w14:textId="77777777" w:rsidTr="009B1BE2">
        <w:trPr>
          <w:jc w:val="center"/>
        </w:trPr>
        <w:tc>
          <w:tcPr>
            <w:tcW w:w="2401" w:type="dxa"/>
            <w:shd w:val="clear" w:color="auto" w:fill="auto"/>
            <w:vAlign w:val="center"/>
          </w:tcPr>
          <w:p w14:paraId="4E70BD18" w14:textId="77777777" w:rsidR="003A75A1" w:rsidRPr="00A1115A" w:rsidRDefault="003A75A1" w:rsidP="009B1BE2">
            <w:pPr>
              <w:pStyle w:val="TAC"/>
              <w:rPr>
                <w:b/>
              </w:rPr>
            </w:pPr>
            <w:r w:rsidRPr="00F95B02">
              <w:rPr>
                <w:lang w:eastAsia="ja-JP"/>
              </w:rPr>
              <w:t xml:space="preserve">0 – </w:t>
            </w:r>
            <w:r w:rsidRPr="001D1A40">
              <w:rPr>
                <w:highlight w:val="yellow"/>
                <w:lang w:eastAsia="ja-JP"/>
              </w:rPr>
              <w:t>3000</w:t>
            </w:r>
          </w:p>
        </w:tc>
        <w:tc>
          <w:tcPr>
            <w:tcW w:w="3534" w:type="dxa"/>
            <w:shd w:val="clear" w:color="auto" w:fill="auto"/>
            <w:vAlign w:val="center"/>
          </w:tcPr>
          <w:p w14:paraId="561329F1" w14:textId="77777777" w:rsidR="003A75A1" w:rsidRPr="001D1A40" w:rsidRDefault="003A75A1" w:rsidP="009B1BE2">
            <w:pPr>
              <w:pStyle w:val="TAC"/>
              <w:rPr>
                <w:lang w:val="en-US"/>
              </w:rPr>
            </w:pPr>
            <w:r w:rsidRPr="001D1A40">
              <w:rPr>
                <w:lang w:val="en-US"/>
              </w:rPr>
              <w:t>N * 600 kHz + M * 50 kHz + 300 kHz,</w:t>
            </w:r>
          </w:p>
          <w:p w14:paraId="383CF5CB" w14:textId="77777777" w:rsidR="003A75A1" w:rsidRPr="00A1115A" w:rsidRDefault="003A75A1" w:rsidP="009B1BE2">
            <w:pPr>
              <w:pStyle w:val="TAC"/>
              <w:rPr>
                <w:b/>
              </w:rPr>
            </w:pPr>
            <w:r w:rsidRPr="00F95B02">
              <w:t>N = 1:</w:t>
            </w:r>
            <w:r>
              <w:t>1665</w:t>
            </w:r>
            <w:r w:rsidRPr="00F95B02">
              <w:t>, M ϵ {1,3,5</w:t>
            </w:r>
            <w:r>
              <w:t xml:space="preserve">} </w:t>
            </w:r>
            <w:r w:rsidRPr="00A1115A">
              <w:t>(Note 1)</w:t>
            </w:r>
          </w:p>
        </w:tc>
        <w:tc>
          <w:tcPr>
            <w:tcW w:w="1927" w:type="dxa"/>
            <w:vAlign w:val="center"/>
          </w:tcPr>
          <w:p w14:paraId="15AE2E29" w14:textId="77777777" w:rsidR="003A75A1" w:rsidRPr="00A1115A" w:rsidRDefault="003A75A1" w:rsidP="009B1BE2">
            <w:pPr>
              <w:pStyle w:val="TAC"/>
            </w:pPr>
            <w:r>
              <w:t>26638+</w:t>
            </w:r>
            <w:r w:rsidRPr="00F95B02">
              <w:t>3N + (M-3)/2</w:t>
            </w:r>
          </w:p>
        </w:tc>
        <w:tc>
          <w:tcPr>
            <w:tcW w:w="1995" w:type="dxa"/>
            <w:shd w:val="clear" w:color="auto" w:fill="auto"/>
            <w:vAlign w:val="center"/>
          </w:tcPr>
          <w:p w14:paraId="562DA453" w14:textId="68B149CC" w:rsidR="003A75A1" w:rsidRPr="00A1115A" w:rsidRDefault="003A75A1" w:rsidP="009B1BE2">
            <w:pPr>
              <w:pStyle w:val="TAC"/>
              <w:rPr>
                <w:b/>
              </w:rPr>
            </w:pPr>
            <w:r>
              <w:t xml:space="preserve">26640 – </w:t>
            </w:r>
            <w:r w:rsidRPr="00A03A79">
              <w:rPr>
                <w:highlight w:val="yellow"/>
              </w:rPr>
              <w:t>41630</w:t>
            </w:r>
          </w:p>
        </w:tc>
      </w:tr>
      <w:tr w:rsidR="003A75A1" w:rsidRPr="00A1115A" w14:paraId="2EF006DE" w14:textId="77777777" w:rsidTr="009B1BE2">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C2DAA6D" w14:textId="77777777" w:rsidR="003A75A1" w:rsidRPr="001D1A40" w:rsidRDefault="003A75A1" w:rsidP="009B1BE2">
            <w:pPr>
              <w:pStyle w:val="TAN"/>
              <w:rPr>
                <w:lang w:val="en-US"/>
              </w:rPr>
            </w:pPr>
            <w:r w:rsidRPr="001D1A40">
              <w:rPr>
                <w:rFonts w:cs="Arial"/>
                <w:lang w:val="en-US" w:eastAsia="en-GB"/>
              </w:rPr>
              <w:t>NOTE 1:</w:t>
            </w:r>
            <w:r w:rsidRPr="001D1A40">
              <w:rPr>
                <w:rFonts w:cs="Arial"/>
                <w:lang w:val="en-US" w:eastAsia="en-GB"/>
              </w:rPr>
              <w:tab/>
              <w:t>Only applicable for 15 PRB transmission bandwidth configuration within 3 MHz channel bandwidth with punctured PBCH defined in TS 38.211 [6] clause 7.4.3.1.</w:t>
            </w:r>
          </w:p>
        </w:tc>
      </w:tr>
    </w:tbl>
    <w:p w14:paraId="1C3382AE" w14:textId="4649AF93" w:rsidR="00D179DB" w:rsidRDefault="00D179DB" w:rsidP="00F3644F">
      <w:pPr>
        <w:rPr>
          <w:rFonts w:eastAsiaTheme="minorEastAsia"/>
          <w:lang w:eastAsia="zh-CN"/>
        </w:rPr>
      </w:pPr>
    </w:p>
    <w:p w14:paraId="4C3234D0" w14:textId="77777777" w:rsidR="003A75A1" w:rsidRDefault="003A75A1" w:rsidP="003A75A1">
      <w:pPr>
        <w:rPr>
          <w:rFonts w:eastAsiaTheme="minorEastAsia"/>
          <w:b/>
          <w:bCs/>
          <w:lang w:eastAsia="zh-CN"/>
        </w:rPr>
      </w:pPr>
      <w:r w:rsidRPr="001C5F4F">
        <w:rPr>
          <w:rFonts w:eastAsiaTheme="minorEastAsia" w:hint="eastAsia"/>
          <w:b/>
          <w:bCs/>
          <w:lang w:eastAsia="zh-CN"/>
        </w:rPr>
        <w:t>P</w:t>
      </w:r>
      <w:r w:rsidRPr="001C5F4F">
        <w:rPr>
          <w:rFonts w:eastAsiaTheme="minorEastAsia"/>
          <w:b/>
          <w:bCs/>
          <w:lang w:eastAsia="zh-CN"/>
        </w:rPr>
        <w:t xml:space="preserve">roposal 3: The detailed sync raster </w:t>
      </w:r>
      <w:r>
        <w:rPr>
          <w:rFonts w:eastAsiaTheme="minorEastAsia"/>
          <w:b/>
          <w:bCs/>
          <w:lang w:eastAsia="zh-CN"/>
        </w:rPr>
        <w:t>for target NTN bands on supporting 3MHz CHBW as following:</w:t>
      </w:r>
    </w:p>
    <w:p w14:paraId="0E57A666" w14:textId="36B1991D" w:rsidR="00A03A79" w:rsidRPr="003A75A1" w:rsidRDefault="00A03A79" w:rsidP="00A03A79">
      <w:pPr>
        <w:pStyle w:val="TH"/>
        <w:rPr>
          <w:lang w:val="en-US" w:eastAsia="zh-CN"/>
        </w:rPr>
      </w:pPr>
      <w:r w:rsidRPr="003A75A1">
        <w:rPr>
          <w:lang w:val="en-US" w:eastAsia="zh-CN"/>
        </w:rPr>
        <w:lastRenderedPageBreak/>
        <w:t>Applicable SS raster entries per operating band</w:t>
      </w:r>
      <w:r>
        <w:rPr>
          <w:rFonts w:hint="eastAsia"/>
          <w:lang w:val="en-US" w:eastAsia="zh-CN"/>
        </w:rPr>
        <w:t xml:space="preserve"> </w:t>
      </w:r>
      <w:r>
        <w:rPr>
          <w:lang w:val="en-US" w:eastAsia="zh-CN"/>
        </w:rPr>
        <w:t>(FR1-NTN)</w:t>
      </w:r>
      <w:r w:rsidRPr="003A75A1">
        <w:rPr>
          <w:lang w:val="en-US" w:eastAsia="zh-CN"/>
        </w:rPr>
        <w:t xml:space="preserve">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03A79" w:rsidRPr="00F95B02" w14:paraId="6CEC63BA" w14:textId="77777777" w:rsidTr="009B1BE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397601C" w14:textId="77777777" w:rsidR="00A03A79" w:rsidRPr="00F95B02" w:rsidRDefault="00A03A79" w:rsidP="009B1BE2">
            <w:pPr>
              <w:pStyle w:val="TAH"/>
              <w:rPr>
                <w:rFonts w:eastAsia="Yu Mincho"/>
              </w:rPr>
            </w:pPr>
            <w:r>
              <w:t>NTN satellite</w:t>
            </w:r>
            <w:r w:rsidRPr="00591A86">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714EEFD4" w14:textId="77777777" w:rsidR="00A03A79" w:rsidRPr="00F95B02" w:rsidRDefault="00A03A79" w:rsidP="009B1BE2">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7C539A2A" w14:textId="77777777" w:rsidR="00A03A79" w:rsidRPr="00F95B02" w:rsidRDefault="00A03A79" w:rsidP="009B1BE2">
            <w:pPr>
              <w:pStyle w:val="TAH"/>
              <w:rPr>
                <w:lang w:eastAsia="zh-CN"/>
              </w:rPr>
            </w:pPr>
            <w:r w:rsidRPr="00F95B02">
              <w:rPr>
                <w:lang w:eastAsia="zh-CN"/>
              </w:rPr>
              <w:t>SS Block pattern</w:t>
            </w:r>
            <w:r w:rsidRPr="005577D1">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2E4E2ABB" w14:textId="77777777" w:rsidR="00A03A79" w:rsidRPr="003A75A1" w:rsidRDefault="00A03A79" w:rsidP="009B1BE2">
            <w:pPr>
              <w:pStyle w:val="TAH"/>
              <w:rPr>
                <w:rFonts w:eastAsia="Yu Mincho"/>
                <w:vertAlign w:val="subscript"/>
                <w:lang w:val="en-US"/>
              </w:rPr>
            </w:pPr>
            <w:r w:rsidRPr="003A75A1">
              <w:rPr>
                <w:rFonts w:eastAsia="Yu Mincho"/>
                <w:lang w:val="en-US"/>
              </w:rPr>
              <w:t>Range of GSCN</w:t>
            </w:r>
          </w:p>
          <w:p w14:paraId="07CA09F3" w14:textId="77777777" w:rsidR="00A03A79" w:rsidRPr="003A75A1" w:rsidRDefault="00A03A79" w:rsidP="009B1BE2">
            <w:pPr>
              <w:pStyle w:val="TAH"/>
              <w:rPr>
                <w:rFonts w:eastAsia="Yu Mincho"/>
                <w:lang w:val="en-US"/>
              </w:rPr>
            </w:pPr>
            <w:r w:rsidRPr="003A75A1">
              <w:rPr>
                <w:rFonts w:eastAsia="Yu Mincho"/>
                <w:lang w:val="en-US"/>
              </w:rPr>
              <w:t>(First – &lt;Step size&gt; – Last)</w:t>
            </w:r>
          </w:p>
        </w:tc>
      </w:tr>
      <w:tr w:rsidR="00A03A79" w:rsidRPr="00F95B02" w14:paraId="1D6A9369" w14:textId="77777777" w:rsidTr="009B1BE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3BAB61B" w14:textId="77777777" w:rsidR="00A03A79" w:rsidRPr="00F95B02" w:rsidRDefault="00A03A79" w:rsidP="009B1BE2">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hideMark/>
          </w:tcPr>
          <w:p w14:paraId="6CE8F40F" w14:textId="77777777" w:rsidR="00A03A79" w:rsidRPr="00F95B02" w:rsidRDefault="00A03A79" w:rsidP="009B1BE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E7E3E0" w14:textId="77777777" w:rsidR="00A03A79" w:rsidRPr="00F95B02" w:rsidRDefault="00A03A79" w:rsidP="009B1BE2">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E1DEF1A" w14:textId="77777777" w:rsidR="00A03A79" w:rsidRPr="00F95B02" w:rsidRDefault="00A03A79" w:rsidP="009B1BE2">
            <w:pPr>
              <w:pStyle w:val="TAC"/>
              <w:rPr>
                <w:rFonts w:eastAsia="Yu Mincho"/>
              </w:rPr>
            </w:pPr>
            <w:r w:rsidRPr="005C254B">
              <w:rPr>
                <w:highlight w:val="yellow"/>
              </w:rPr>
              <w:t>37492</w:t>
            </w:r>
            <w:r>
              <w:t xml:space="preserve"> </w:t>
            </w:r>
            <w:r w:rsidRPr="00F95B02">
              <w:t>– &lt;1&gt; –</w:t>
            </w:r>
            <w:r w:rsidRPr="005C254B">
              <w:rPr>
                <w:highlight w:val="yellow"/>
              </w:rPr>
              <w:t>37630</w:t>
            </w:r>
          </w:p>
        </w:tc>
      </w:tr>
      <w:tr w:rsidR="00A03A79" w:rsidRPr="00F95B02" w14:paraId="110EEA30" w14:textId="77777777" w:rsidTr="009B1BE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A5EA41" w14:textId="77777777" w:rsidR="00A03A79" w:rsidRPr="00F95B02" w:rsidRDefault="00A03A79" w:rsidP="009B1BE2">
            <w:pPr>
              <w:pStyle w:val="TAC"/>
              <w:rPr>
                <w:rFonts w:eastAsia="Yu Mincho"/>
              </w:rPr>
            </w:pPr>
            <w:r w:rsidRPr="00591A86">
              <w:t>n2</w:t>
            </w:r>
            <w:r>
              <w:t>55</w:t>
            </w:r>
          </w:p>
        </w:tc>
        <w:tc>
          <w:tcPr>
            <w:tcW w:w="2092" w:type="dxa"/>
            <w:tcBorders>
              <w:top w:val="single" w:sz="4" w:space="0" w:color="auto"/>
              <w:left w:val="single" w:sz="4" w:space="0" w:color="auto"/>
              <w:bottom w:val="single" w:sz="4" w:space="0" w:color="auto"/>
              <w:right w:val="single" w:sz="4" w:space="0" w:color="auto"/>
            </w:tcBorders>
            <w:hideMark/>
          </w:tcPr>
          <w:p w14:paraId="2418818D" w14:textId="77777777" w:rsidR="00A03A79" w:rsidRPr="00F95B02" w:rsidRDefault="00A03A79" w:rsidP="009B1BE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2ED211" w14:textId="77777777" w:rsidR="00A03A79" w:rsidRPr="00F95B02" w:rsidRDefault="00A03A79" w:rsidP="009B1BE2">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3DB9D5" w14:textId="77777777" w:rsidR="00A03A79" w:rsidRPr="00F95B02" w:rsidRDefault="00A03A79" w:rsidP="009B1BE2">
            <w:pPr>
              <w:pStyle w:val="TAC"/>
              <w:rPr>
                <w:rFonts w:eastAsia="Yu Mincho"/>
              </w:rPr>
            </w:pPr>
            <w:r w:rsidRPr="005C254B">
              <w:rPr>
                <w:highlight w:val="yellow"/>
              </w:rPr>
              <w:t>34269</w:t>
            </w:r>
            <w:r w:rsidRPr="00F95B02">
              <w:t xml:space="preserve"> – &lt;1&gt; – </w:t>
            </w:r>
            <w:r w:rsidRPr="005C254B">
              <w:rPr>
                <w:highlight w:val="yellow"/>
              </w:rPr>
              <w:t>34424</w:t>
            </w:r>
          </w:p>
        </w:tc>
      </w:tr>
      <w:tr w:rsidR="00A03A79" w:rsidRPr="00F95B02" w14:paraId="6C8ECCF1" w14:textId="77777777" w:rsidTr="009B1BE2">
        <w:trPr>
          <w:cantSplit/>
          <w:jc w:val="center"/>
        </w:trPr>
        <w:tc>
          <w:tcPr>
            <w:tcW w:w="2156" w:type="dxa"/>
            <w:tcBorders>
              <w:top w:val="single" w:sz="4" w:space="0" w:color="auto"/>
              <w:left w:val="single" w:sz="4" w:space="0" w:color="auto"/>
              <w:bottom w:val="single" w:sz="4" w:space="0" w:color="auto"/>
              <w:right w:val="single" w:sz="4" w:space="0" w:color="auto"/>
            </w:tcBorders>
          </w:tcPr>
          <w:p w14:paraId="043AE3B2" w14:textId="77777777" w:rsidR="00A03A79" w:rsidRDefault="00A03A79" w:rsidP="009B1BE2">
            <w:pPr>
              <w:pStyle w:val="TAC"/>
            </w:pPr>
            <w:r w:rsidRPr="008C5CED">
              <w:t>n254</w:t>
            </w:r>
          </w:p>
        </w:tc>
        <w:tc>
          <w:tcPr>
            <w:tcW w:w="2092" w:type="dxa"/>
            <w:tcBorders>
              <w:top w:val="single" w:sz="4" w:space="0" w:color="auto"/>
              <w:left w:val="single" w:sz="4" w:space="0" w:color="auto"/>
              <w:bottom w:val="single" w:sz="4" w:space="0" w:color="auto"/>
              <w:right w:val="single" w:sz="4" w:space="0" w:color="auto"/>
            </w:tcBorders>
          </w:tcPr>
          <w:p w14:paraId="623DD63D" w14:textId="77777777" w:rsidR="00A03A79" w:rsidRPr="00F95B02" w:rsidRDefault="00A03A79" w:rsidP="009B1BE2">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7950D34C" w14:textId="77777777" w:rsidR="00A03A79" w:rsidRPr="00F95B02" w:rsidRDefault="00A03A79" w:rsidP="009B1BE2">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CC71574" w14:textId="77777777" w:rsidR="00A03A79" w:rsidRDefault="00A03A79" w:rsidP="009B1BE2">
            <w:pPr>
              <w:pStyle w:val="TAC"/>
            </w:pPr>
            <w:r w:rsidRPr="00A03A79">
              <w:rPr>
                <w:highlight w:val="yellow"/>
              </w:rPr>
              <w:t>39060</w:t>
            </w:r>
            <w:r w:rsidRPr="005B3849">
              <w:t xml:space="preserve">– &lt;1&gt; – </w:t>
            </w:r>
            <w:r w:rsidRPr="00A03A79">
              <w:rPr>
                <w:highlight w:val="yellow"/>
              </w:rPr>
              <w:t>39129</w:t>
            </w:r>
          </w:p>
        </w:tc>
      </w:tr>
      <w:tr w:rsidR="00A03A79" w:rsidRPr="00F95B02" w14:paraId="228DD859" w14:textId="77777777" w:rsidTr="009B1BE2">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D593688" w14:textId="77777777" w:rsidR="00A03A79" w:rsidRPr="003A75A1" w:rsidRDefault="00A03A79" w:rsidP="009B1BE2">
            <w:pPr>
              <w:pStyle w:val="TAN"/>
              <w:rPr>
                <w:lang w:val="en-US"/>
              </w:rPr>
            </w:pPr>
            <w:r w:rsidRPr="003A75A1">
              <w:rPr>
                <w:lang w:val="en-US"/>
              </w:rPr>
              <w:t>NOTE 1:</w:t>
            </w:r>
            <w:r w:rsidRPr="003A75A1">
              <w:rPr>
                <w:lang w:val="en-US"/>
              </w:rPr>
              <w:tab/>
              <w:t>SS Block pattern is defined in clause 4.1 in TS 38.213 [8].</w:t>
            </w:r>
          </w:p>
        </w:tc>
      </w:tr>
    </w:tbl>
    <w:p w14:paraId="13E17AD7" w14:textId="77777777" w:rsidR="003A75A1" w:rsidRPr="00A03A79" w:rsidRDefault="003A75A1" w:rsidP="00F3644F">
      <w:pPr>
        <w:rPr>
          <w:rFonts w:eastAsiaTheme="minorEastAsia"/>
          <w:lang w:eastAsia="zh-CN"/>
        </w:rPr>
      </w:pP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47BC4F9F" w14:textId="6F59A8E7" w:rsidR="00BC3278" w:rsidRDefault="00D26804" w:rsidP="00AB6576">
      <w:pPr>
        <w:rPr>
          <w:rFonts w:eastAsiaTheme="minorEastAsia"/>
          <w:lang w:eastAsia="zh-CN"/>
        </w:rPr>
      </w:pPr>
      <w:r w:rsidRPr="00D26804">
        <w:rPr>
          <w:rFonts w:eastAsiaTheme="minorEastAsia" w:hint="eastAsia"/>
          <w:lang w:eastAsia="zh-CN"/>
        </w:rPr>
        <w:t>[</w:t>
      </w:r>
      <w:r w:rsidRPr="00D26804">
        <w:rPr>
          <w:rFonts w:eastAsiaTheme="minorEastAsia"/>
          <w:lang w:eastAsia="zh-CN"/>
        </w:rPr>
        <w:t xml:space="preserve">1] RP-241281, </w:t>
      </w:r>
      <w:r w:rsidRPr="00D26804">
        <w:rPr>
          <w:rFonts w:eastAsiaTheme="minorEastAsia" w:hint="eastAsia"/>
          <w:lang w:eastAsia="zh-CN"/>
        </w:rPr>
        <w:t>Revised WID on Enhanced requirements and conductive test methodology for NR NTN and IoT NTN</w:t>
      </w:r>
      <w:r>
        <w:rPr>
          <w:rFonts w:eastAsiaTheme="minorEastAsia"/>
          <w:lang w:eastAsia="zh-CN"/>
        </w:rPr>
        <w:t>, Samsung</w:t>
      </w:r>
    </w:p>
    <w:p w14:paraId="5DB1AB24" w14:textId="01896B9A" w:rsidR="00DC786C" w:rsidRDefault="00DC786C" w:rsidP="00AB6576">
      <w:pPr>
        <w:rPr>
          <w:rFonts w:eastAsiaTheme="minorEastAsia"/>
          <w:lang w:eastAsia="zh-CN"/>
        </w:rPr>
      </w:pPr>
      <w:r>
        <w:rPr>
          <w:rFonts w:eastAsiaTheme="minorEastAsia" w:hint="eastAsia"/>
          <w:lang w:eastAsia="zh-CN"/>
        </w:rPr>
        <w:t>[</w:t>
      </w:r>
      <w:r>
        <w:rPr>
          <w:rFonts w:eastAsiaTheme="minorEastAsia"/>
          <w:lang w:eastAsia="zh-CN"/>
        </w:rPr>
        <w:t xml:space="preserve">2] </w:t>
      </w:r>
      <w:r>
        <w:rPr>
          <w:rFonts w:eastAsiaTheme="minorEastAsia" w:hint="eastAsia"/>
          <w:lang w:eastAsia="zh-CN"/>
        </w:rPr>
        <w:t>TS</w:t>
      </w:r>
      <w:r>
        <w:rPr>
          <w:rFonts w:eastAsiaTheme="minorEastAsia"/>
          <w:lang w:eastAsia="zh-CN"/>
        </w:rPr>
        <w:t xml:space="preserve"> 38.101-1 </w:t>
      </w:r>
      <w:r>
        <w:rPr>
          <w:rFonts w:eastAsiaTheme="minorEastAsia" w:hint="eastAsia"/>
          <w:lang w:eastAsia="zh-CN"/>
        </w:rPr>
        <w:t>v</w:t>
      </w:r>
      <w:r>
        <w:rPr>
          <w:rFonts w:eastAsiaTheme="minorEastAsia"/>
          <w:lang w:eastAsia="zh-CN"/>
        </w:rPr>
        <w:t>18.6.0</w:t>
      </w:r>
    </w:p>
    <w:p w14:paraId="647DB308" w14:textId="6DA8D893" w:rsidR="00DC786C" w:rsidRPr="00BC3278" w:rsidRDefault="00DC786C" w:rsidP="00AB6576">
      <w:pPr>
        <w:rPr>
          <w:rFonts w:eastAsiaTheme="minorEastAsia"/>
          <w:lang w:eastAsia="zh-CN"/>
        </w:rPr>
      </w:pPr>
      <w:r>
        <w:rPr>
          <w:rFonts w:eastAsiaTheme="minorEastAsia" w:hint="eastAsia"/>
          <w:lang w:eastAsia="zh-CN"/>
        </w:rPr>
        <w:t>[</w:t>
      </w:r>
      <w:r>
        <w:rPr>
          <w:rFonts w:eastAsiaTheme="minorEastAsia"/>
          <w:lang w:eastAsia="zh-CN"/>
        </w:rPr>
        <w:t>3] TS 38.101-5 v18.6.0</w:t>
      </w:r>
    </w:p>
    <w:sectPr w:rsidR="00DC786C" w:rsidRPr="00BC327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C0408" w14:textId="77777777" w:rsidR="00AB60C8" w:rsidRDefault="00AB60C8" w:rsidP="00FC2656">
      <w:pPr>
        <w:spacing w:after="0" w:line="240" w:lineRule="auto"/>
      </w:pPr>
      <w:r>
        <w:separator/>
      </w:r>
    </w:p>
  </w:endnote>
  <w:endnote w:type="continuationSeparator" w:id="0">
    <w:p w14:paraId="5F6697E9" w14:textId="77777777" w:rsidR="00AB60C8" w:rsidRDefault="00AB60C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F336F" w14:textId="77777777" w:rsidR="00AB60C8" w:rsidRDefault="00AB60C8" w:rsidP="00FC2656">
      <w:pPr>
        <w:spacing w:after="0" w:line="240" w:lineRule="auto"/>
      </w:pPr>
      <w:r>
        <w:separator/>
      </w:r>
    </w:p>
  </w:footnote>
  <w:footnote w:type="continuationSeparator" w:id="0">
    <w:p w14:paraId="7B06AD25" w14:textId="77777777" w:rsidR="00AB60C8" w:rsidRDefault="00AB60C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pt;height:9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9"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20"/>
  </w:num>
  <w:num w:numId="4">
    <w:abstractNumId w:val="1"/>
  </w:num>
  <w:num w:numId="5">
    <w:abstractNumId w:val="33"/>
  </w:num>
  <w:num w:numId="6">
    <w:abstractNumId w:val="14"/>
  </w:num>
  <w:num w:numId="7">
    <w:abstractNumId w:val="0"/>
  </w:num>
  <w:num w:numId="8">
    <w:abstractNumId w:val="28"/>
  </w:num>
  <w:num w:numId="9">
    <w:abstractNumId w:val="29"/>
  </w:num>
  <w:num w:numId="10">
    <w:abstractNumId w:val="36"/>
  </w:num>
  <w:num w:numId="11">
    <w:abstractNumId w:val="26"/>
  </w:num>
  <w:num w:numId="12">
    <w:abstractNumId w:val="32"/>
  </w:num>
  <w:num w:numId="13">
    <w:abstractNumId w:val="24"/>
  </w:num>
  <w:num w:numId="14">
    <w:abstractNumId w:val="3"/>
  </w:num>
  <w:num w:numId="15">
    <w:abstractNumId w:val="15"/>
  </w:num>
  <w:num w:numId="16">
    <w:abstractNumId w:val="22"/>
  </w:num>
  <w:num w:numId="17">
    <w:abstractNumId w:val="23"/>
  </w:num>
  <w:num w:numId="18">
    <w:abstractNumId w:val="12"/>
  </w:num>
  <w:num w:numId="19">
    <w:abstractNumId w:val="31"/>
  </w:num>
  <w:num w:numId="20">
    <w:abstractNumId w:val="6"/>
  </w:num>
  <w:num w:numId="21">
    <w:abstractNumId w:val="30"/>
  </w:num>
  <w:num w:numId="22">
    <w:abstractNumId w:val="34"/>
  </w:num>
  <w:num w:numId="23">
    <w:abstractNumId w:val="7"/>
  </w:num>
  <w:num w:numId="24">
    <w:abstractNumId w:val="18"/>
  </w:num>
  <w:num w:numId="25">
    <w:abstractNumId w:val="9"/>
  </w:num>
  <w:num w:numId="26">
    <w:abstractNumId w:val="11"/>
  </w:num>
  <w:num w:numId="27">
    <w:abstractNumId w:val="4"/>
  </w:num>
  <w:num w:numId="28">
    <w:abstractNumId w:val="35"/>
  </w:num>
  <w:num w:numId="29">
    <w:abstractNumId w:val="2"/>
  </w:num>
  <w:num w:numId="30">
    <w:abstractNumId w:val="16"/>
  </w:num>
  <w:num w:numId="31">
    <w:abstractNumId w:val="25"/>
  </w:num>
  <w:num w:numId="32">
    <w:abstractNumId w:val="13"/>
  </w:num>
  <w:num w:numId="33">
    <w:abstractNumId w:val="10"/>
  </w:num>
  <w:num w:numId="34">
    <w:abstractNumId w:val="8"/>
  </w:num>
  <w:num w:numId="35">
    <w:abstractNumId w:val="5"/>
  </w:num>
  <w:num w:numId="36">
    <w:abstractNumId w:val="19"/>
  </w:num>
  <w:num w:numId="3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C29"/>
    <w:rsid w:val="00383E37"/>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60C8"/>
    <w:rsid w:val="00AB6576"/>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1</Pages>
  <Words>769</Words>
  <Characters>4384</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14</cp:revision>
  <cp:lastPrinted>2019-04-25T01:09:00Z</cp:lastPrinted>
  <dcterms:created xsi:type="dcterms:W3CDTF">2024-08-05T03:37:00Z</dcterms:created>
  <dcterms:modified xsi:type="dcterms:W3CDTF">2024-08-09T10:40:00Z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